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Auto.ru формирует негативное отношение к продавцам автомобилей, которые не используют этот ресурс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Компании «Яндекс.Вертикали» как рекламодателю ненадлежащей рекламы выдано предписание об устранении нарушения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сервиса по размещению объявлений о продаже автомобилей Auto.ru, распространяемую ООО «Яндекс.Вертикали», нарушающей Закон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стало обращение гражданина с претензией к размещенным в 2018-2019 гг. на телеканалах «Первый канал», «ТНТ», «Россия 24», «Че» рекламным роликам.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них покупатель и продавец обсуждают продаваемый автомобиль и затрагивают вопрос о том, почему объявление о продаже этого автомобиля не было размещено на сайте www.auto.ru. Диалог продавца и покупателя сопровождается комментарием третьего лица. Он поясняет причины, по которым объявление о продаже автомобиля его продавец не разместил на сайте www.auto.ru.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Спорные рекламные ролики также были вынесены к обсуждению членов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Экспертного совета по применению законодательства о рекламе и защите от недобросовестной конкуренции при ФАС России
        </w:t>
        </w:r>
      </w:hyperlink>
      <w:r>
        <w:t xml:space="preserve">. Большинство экспертов усмотрело в роликах признаки нарушения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«Яндекс.Вертикали» как рекламодателю ненадлежащей рекламы выдано предписание об устранении нарушения. Материалы разбирательства переданы для возбуждения дела об административном правонарушении. Компании грозит штраф от 100 до 500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пунктом 4 части 4 статьи 5 Федерального закона "О рекламе" реклама не должна формировать негативное отношение к лицам, не пользующимся рекламируемыми товарами, или осуждать таких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частями 2 — 8 статьи 5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4 части 4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ws/2804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