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Фактические значения показателей надежности и качества услуг по транспортировке газа по газораспределительным сетям за 2018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2019, 18:32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Фактические значения показателей надежности и качества услуг по транспортировке газа по газораспределительным сетям за 2018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территориях нескольких субъектов Российской Федерации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№ п/п</w:t>
            </w:r>
          </w:p>
        </w:tc>
        <w:tc>
          <w:tcPr/>
          <w:p>
            <w:pPr>
              <w:jc w:val="center"/>
            </w:pPr>
            <w:r>
              <w:t xml:space="preserve">Наименование газораспределительной организации и субъекта Российской Федерации</w:t>
            </w:r>
          </w:p>
        </w:tc>
        <w:tc>
          <w:tcPr/>
          <w:p>
            <w:pPr>
              <w:jc w:val="center"/>
            </w:pPr>
            <w:r>
              <w:t xml:space="preserve">Фактические показатели </w:t>
            </w:r>
            <w:r>
              <w:rPr>
                <w:b/>
              </w:rPr>
              <w:t xml:space="preserve">надежности услуг</w:t>
            </w:r>
            <w:r>
              <w:t xml:space="preserve"> по транспортировке газа по газораспределительным сетям за 2018 год</w:t>
            </w:r>
          </w:p>
        </w:tc>
        <w:tc>
          <w:tcPr/>
          <w:p>
            <w:pPr>
              <w:jc w:val="center"/>
            </w:pPr>
            <w:r>
              <w:t xml:space="preserve">Фактические показатели </w:t>
            </w:r>
            <w:r>
              <w:rPr>
                <w:b/>
              </w:rPr>
              <w:t xml:space="preserve">качества услуг</w:t>
            </w:r>
            <w:r>
              <w:t xml:space="preserve"> по транспортировке газа по газораспределительным сетям за 2018 год</w:t>
            </w:r>
          </w:p>
        </w:tc>
      </w:tr>
      <w:tr>
        <w:tc>
          <w:tcPr/>
          <w:p>
            <w:pPr>
              <w:jc w:val="center"/>
            </w:pPr>
            <w:r>
              <w:t xml:space="preserve">1</w:t>
            </w:r>
          </w:p>
        </w:tc>
        <w:tc>
          <w:tcPr/>
          <w:p>
            <w:pPr>
              <w:jc w:val="center"/>
            </w:pPr>
            <w:r>
              <w:t xml:space="preserve">ООО «Газпром межрегионгаз» на территории Московской области и города Москвы</w:t>
            </w:r>
          </w:p>
        </w:tc>
        <w:tc>
          <w:tcPr/>
          <w:p>
            <w:pPr>
              <w:jc w:val="center"/>
            </w:pPr>
            <w:r>
              <w:t xml:space="preserve">1</w:t>
            </w:r>
          </w:p>
        </w:tc>
        <w:tc>
          <w:tcPr/>
          <w:p>
            <w:pPr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jc w:val="center"/>
            </w:pPr>
            <w:r>
              <w:t xml:space="preserve">2</w:t>
            </w:r>
          </w:p>
        </w:tc>
        <w:tc>
          <w:tcPr/>
          <w:p>
            <w:pPr>
              <w:jc w:val="center"/>
            </w:pPr>
            <w:r>
              <w:t xml:space="preserve">АО «Газпром газораспределение Ленинградская область» на территории Ленинградской области и города Санкт-Петербурга</w:t>
            </w:r>
          </w:p>
        </w:tc>
        <w:tc>
          <w:tcPr/>
          <w:p>
            <w:pPr>
              <w:jc w:val="center"/>
            </w:pPr>
            <w:r>
              <w:t xml:space="preserve">0,99433</w:t>
            </w:r>
          </w:p>
        </w:tc>
        <w:tc>
          <w:tcPr/>
          <w:p>
            <w:pPr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jc w:val="center"/>
            </w:pPr>
            <w:r>
              <w:t xml:space="preserve">3</w:t>
            </w:r>
          </w:p>
        </w:tc>
        <w:tc>
          <w:tcPr/>
          <w:p>
            <w:pPr>
              <w:jc w:val="center"/>
            </w:pPr>
            <w:r>
              <w:t xml:space="preserve">АО «Мосгаз» на территории Московской области и города Москвы</w:t>
            </w:r>
          </w:p>
        </w:tc>
        <w:tc>
          <w:tcPr/>
          <w:p>
            <w:pPr>
              <w:jc w:val="center"/>
            </w:pPr>
            <w:r>
              <w:t xml:space="preserve">1</w:t>
            </w:r>
          </w:p>
        </w:tc>
        <w:tc>
          <w:tcPr/>
          <w:p>
            <w:pPr>
              <w:jc w:val="center"/>
            </w:pPr>
            <w:r>
              <w:t xml:space="preserve">0,99997</w:t>
            </w:r>
          </w:p>
        </w:tc>
      </w:tr>
      <w:tr>
        <w:tc>
          <w:tcPr/>
          <w:p>
            <w:pPr>
              <w:jc w:val="center"/>
            </w:pPr>
            <w:r>
              <w:t xml:space="preserve">4</w:t>
            </w:r>
          </w:p>
        </w:tc>
        <w:tc>
          <w:tcPr/>
          <w:p>
            <w:pPr>
              <w:jc w:val="center"/>
            </w:pPr>
            <w:r>
              <w:t xml:space="preserve">АО «Мособлгаз» на территории Московской области и города Москвы</w:t>
            </w:r>
          </w:p>
        </w:tc>
        <w:tc>
          <w:tcPr/>
          <w:p>
            <w:pPr>
              <w:jc w:val="center"/>
            </w:pPr>
            <w:r>
              <w:t xml:space="preserve">0,99614</w:t>
            </w:r>
          </w:p>
        </w:tc>
        <w:tc>
          <w:tcPr/>
          <w:p>
            <w:pPr>
              <w:jc w:val="center"/>
            </w:pPr>
            <w:r>
              <w:t xml:space="preserve">0,99985</w:t>
            </w:r>
          </w:p>
        </w:tc>
      </w:tr>
      <w:tr>
        <w:tc>
          <w:tcPr/>
          <w:p>
            <w:pPr>
              <w:jc w:val="center"/>
            </w:pPr>
            <w:r>
              <w:t xml:space="preserve">5</w:t>
            </w:r>
          </w:p>
        </w:tc>
        <w:tc>
          <w:tcPr/>
          <w:p>
            <w:pPr>
              <w:jc w:val="center"/>
            </w:pPr>
            <w:r>
              <w:t xml:space="preserve">ООО «ПетербургГаз» на территории Ленинградской области и города Санкт-Петербурга</w:t>
            </w:r>
          </w:p>
        </w:tc>
        <w:tc>
          <w:tcPr/>
          <w:p>
            <w:pPr>
              <w:jc w:val="center"/>
            </w:pPr>
            <w:r>
              <w:t xml:space="preserve">0,96861</w:t>
            </w:r>
          </w:p>
        </w:tc>
        <w:tc>
          <w:tcPr/>
          <w:p>
            <w:pPr>
              <w:jc w:val="center"/>
            </w:pPr>
            <w:r>
              <w:t xml:space="preserve">1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