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признала штраф ФАС Группе компаний «Пивоваренный дом Бавария» правомерным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2019,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привлекло организацию к административной ответственности из-за использования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августа 2019 года Девятый арбитражный апелляционный суд признал законным постановление ФАС России о наложении административного штрафа в размере 250 тысяч рублей за недобросовестную конкуренцию на ООО «Группа компаний «Пивоваренный дом Бавария». Ранее, в апреле 2019 года,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Арбитражный суд г. Москвы принял сторону ведомства
        </w:t>
        </w:r>
      </w:hyperlink>
      <w:r>
        <w:t xml:space="preserve"> в оспаривании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антимонопольного законодательства, как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признала Комиссия ФАС России
        </w:t>
        </w:r>
      </w:hyperlink>
      <w:r>
        <w:t xml:space="preserve">, выразилось в проведении ООО «Группа компаний «Пивоваренный дом Бавария» стимулирующих мероприятий. Компания реализовывала произведенное ею пиво с использованием обозначений, сходных до степени смешения с товарными знаками FIFA. Компания также разыгрывала билеты на финал Чемпионата мира по футболу FIFA 2018, в то время как не заключала с Международной федерацией футбола договор, который бы давал на это право.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недобросовестной конкуренции, связанной с незаконным использованием символики FIFA, ФАС России привлекла ООО «Группа компаний «Пивоваренный дом Бавария» к административной ответственности –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штрафу в размере 250 тысяч рублей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382" TargetMode="External" Id="rId8"/>
  <Relationship Type="http://schemas.openxmlformats.org/officeDocument/2006/relationships/hyperlink" Target="https://fas.gov.ru/news/24807" TargetMode="External" Id="rId9"/>
  <Relationship Type="http://schemas.openxmlformats.org/officeDocument/2006/relationships/hyperlink" Target="https://fas.gov.ru/news/27374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