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Роспотребнадзор «наведут порядок» на рынке БАД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2019, 17:04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проведенной Роспотребнадзором ревизии биологически активных добавок к пище (БАД) выявлено около 900 наименований БАД, одноименных или похожих до степени смешения с лекарственными препаратами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дорожной карты «Развитие конкуренции в здравоохранении»</w:t>
      </w:r>
      <w:r>
        <w:rPr>
          <w:b/>
        </w:rPr>
        <w:t xml:space="preserve">1</w:t>
      </w:r>
      <w:r>
        <w:t xml:space="preserve"> Федеральная служба по надзору в сфере защиты прав потребителей и благополучия человека (Роспотребнадзор) проводит ревизию всех ранее зарегистрированных биологически активных добавок в целях выявления наименований БАД, одноименных или похожих до степени смешения с наименованиями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проводимой ревизии по состоянию на первое полугодие 2019 года из 20 015 наименований БАД, зарегистрированных в Российской Федерации, Роспотребнадзором выявлено 355 наименований БАД, схожих с наименованиями лекарственных препаратов. Также проведена ревизия 101 907 наименований БАД, зарегистрированных в Евразийском экономическом союзе, в результате чего Роспотребнадзором выявлено 539 наименований БАД, схожих с наименованиями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Роспотребнадзор разрабатывает проект рекомендаций Коллегии Евразийской экономической комиссии о принятии решения об изъятии соответствующих биологически активных добавок из оборота на территории стран Евразийского экономического союза, а также проект соответствующих изменений в технический регламент Таможенного союза «Пищевая продукция в части ее маркировки» (ТР ТС 022/2011) в целях введения запрета на регистрацию биологически активных добавок с названиями, одноименными или схожими до степени смешения с наименованиями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в данном направлении должна быть завершена к ноябрю 2021 года, но её промежуточные результаты уже впечатляют. Решение задачи по выводу из обращения БАД, созвучных по названию с лекарственными препаратами, позволит решить и проблему недобросовестного использования производителями БАД наименований лекарственных препаратов и задачу повышения безопасности граждан при употреблении БАД»,</w:t>
      </w:r>
      <w:r>
        <w:t xml:space="preserve"> - отметил заместитель начальника Управления контроля социальной сферы и торговли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1</w:t>
      </w:r>
      <w:r>
        <w:rPr>
          <w:i/>
        </w:rPr>
        <w:t xml:space="preserve"> Пункт 15 плана мероприятий («дорожной карты») «Развитие конкуренции в здравоохранении», утвержденного распоряжением Правительства Российской Федерации от 12.01.2018 № 9-р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