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совместная работа Кировской области и ФАС России поможет снизить количество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2019,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Особое внимание необходимо уделить реализации национальных проектов на конкурентных принципах допуска хозсубъектов к бюджетным средствам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Состояние конкуренции в регионе и промежуточные итоги реализации Национального плана развития конкуренции заместитель руководителя ФАС России Андрей Кашеваров обсудил в ходе совещания с губернатором Кировской области Игорем Васильевым 3 сентября 2019 года в Кирове.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национальных проектов и Нацплана должны быть тесно связаны, –</w:t>
      </w:r>
      <w:r>
        <w:t xml:space="preserve"> сказал Андрей Кашеваров. </w:t>
      </w:r>
      <w:r>
        <w:rPr>
          <w:i/>
        </w:rPr>
        <w:t xml:space="preserve">– Особенно в части проведения закупок товаров и услуг для государственных и муниципальных нужд в рамках реализации нацпроектов на региональном уровне».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регион добился 100% участия частного бизнеса на 10 рынках. Выполнены плановые ключевые показатели в строительной сфере, рынках семеноводства и животноводства, поставки сжиженного газа в баллонах, рынках производства и купли-продажи электроэнергии на розничном рынке. Достигнуты необходимые значения на рынках перевозки пассажиров автомобильным транспортом по муниципальным маршрутам, по межмуниципальным маршрутам, а также легковым такси на территории Кировской области, в сфере розничной торговли лекарственными препаратами, медицинскими изделиями и сопутствующими товарами. Кратно перевыполнены показатели на рынках благоустройства городской среды, на рынке по сбору и транспортированию твердых коммунальных отходов область значительно перевыполнила план.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по сравнению с предыдущим годом незначительно выросло количество нарушений антимонопольного законодательства органами власти. По словам замглавы ФАС России, снизить количество нарушений в регионе поможет взаимодействие антимонопольного ведомства и Правительства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[photo_1357]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ФАС ведет работу от предупреждения совершения нарушений до их выявления: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рассылаем письма с рекомендациями по взаимодействию и разработке «дорожных карт», оказанию методической помощи органам власти и должностным лицам субъектов РФ, и территориальным органам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Кировской области уже направило в ведомство проект «дорожной карты» развития конкуренции в регионе, которая должна быть утверждена до 1 октября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приняли участие представители Правительства Кировской области и руководитель Кировского УФАС России Марина Никонова, которая выступила с докладом о практике применения антимонопольного законодательства в субъекте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[video_2296]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предоставлены Пресс-службой Правительства Кировской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