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 сентября 2019 года состоится заседание Правления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2019, 12:46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12.04.2019 № 448/19 «Об установлении предельного уровня тарифа на услуги специализированной организации по государственной регистрации транспортных средств и предельного уровня тарифа на услуги по изготовлению государственных регистрационных знаков транспортных средств;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 внесении изменений в приложение к приказу ФАС России от 06.06.2016 № 711/16 «Об утверждении ставок портовых сборов за услуги, оказываемые ФГУП «Росморпорт» в морских портах Российской Федерации» и о внесении изменений в приложение к приказу ФАС России от 10.03.2016 No 222/16 «Об утверждении ставок портовых сборов за услуги, оказываемые государственным унитарным предприятием Республики Крым «Крымские морские порты» в морском порту Керчь»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 на услуги ПАО «Транснефть» по транспортировке нефти по системе магистральных трубопроводов.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