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Верховный суд поддержал Санкт-Петербургское УФАС в споре с «Пассажиравтотранс»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сентября 2019, 18:00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Монополист не вправе устанавливать разные тарифы на кассовое обслуживание для перевозчиков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Верховный Суд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поставил точку
        </w:t>
        </w:r>
      </w:hyperlink>
      <w:r>
        <w:t xml:space="preserve"> в процессе оспаривания решения и предписания Санкт-Петербургского УФАС России, которые были выданы СПб ГУП «Пассажиравтотранс».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2018 году антимонопольное ведомство установило в действиях «Пассажиравтотранса» факт злоупотребления доминирующим положением (нарушение п.6 ч.1 ст.10 Закона о защите конкуренции). При продаже билетов в единственном в Петербурге автовокзале на Обводном (наб. Обводного канала, д. 36, лит. А) монополист решил, что для перевозчиков стоимость продажи билетов в кассах автовокзала должна зависеть от протяженности маршрута. Но, как выявила антимонопольная служба, такой подход абсолютно не отражает реальные затраты организации на оказание этой услуги.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ГУПу было выдано предписание об установлении для всех перевозчиков экономически обоснованных тарифов на услуги по кассовому обслуживанию, независящих от дальности маршрута. Предприятие пыталось обжаловать решение и предписание УФАС в суде, однако позиция антимонопольного ведомства была поддержана судами четырех инстанций.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«Это принципиально важное решение Верховного Суда, которое еще раз напоминает всем монополистам, что тарифы на любые услуги, в том числе и на кассовое обслуживание перевозчиков должны иметь под собой экономическое обоснование», – подчеркнул руководитель Санкт-Петербургского УФАС России Вадим Владимиров.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СПб ГУП «Пассажиравтотранс» за допущенное нарушение уже заплатил штраф в размере 300 тыс. руб. За неисполнение предписания монополисту назначен еще один штраф в размере 400 тыс. руб.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kad.arbitr.ru/Document/Pdf/25ed6bbf-7723-4e43-b964-305eba30231d/9697789d-d51e-42b0-8eb6-afd3261f9a04/A56-32549-2018_20190904_Opredelenie.pdf?isAddStamp=True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