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Вступительное слово Первого заместителя Председателя Правительства РФ-Министра финансов РФ Антона Силуанова на церемонии открытия Шестой конференции по конкуренции, проводимой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2019, 11:45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Вступительное слово Первого заместителя Председателя Правительства РФ-Министра финансов РФ Антона Силуанова на церемонии открытия Шестой конференции по конкуренции, проводимой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[video_2333]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