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компанию «Ф.О.Н.» за неправомерную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2019, 15:30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баннере букмекерской конторы «Фонбет» было использовано изображение человека, что не допускается в рекламе азартных игр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сентября 2019 года ФАС России наложила на ООО «Ф.О.Н.» административный штраф в размере 100 тысяч рублей за нарушение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ведомство выяснило, что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общество разместило на рекламных баннерах
        </w:t>
        </w:r>
      </w:hyperlink>
      <w:r>
        <w:t xml:space="preserve"> букмекерской конторы «Фонбет» фотографии рэпера Тимати, проигнорировав законодательный запрет на использование образов людей и животных в рекламе азартных игр.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было выдано предписание с требованием прекратить дальнейшее распространение ненадлежащей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частью 1 статьи 27 Федерального закона «О рекламе» реклама основанных на риске игр, пари не должна использовать образы людей и животных.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несёт ответственность за нарушение требований, установленных пунктом 8 части 1 статьи 27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8 части 1 статьи 27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94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