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анализировать рынки розничной торговли?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2019,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Какие факторы принимать во внимание, как определять географические и продуктовые границы? Над этими вопросами будут работать специалисты смежных отраслей в Рабочей группе, к необходимости создания которой пришли эксперты на заседании Методического совета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сентября 2019 года замглавы ФАС Андрей Цыганов провел заседание Методического совета. Эксперты рассмотрели обзор применения антимонопольного законодательства коллегиальными органами ФАС России, проект изменений в Порядок проведения анализа состояния конкуренции на товарном рынке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 также инициативу внедрения в практику деятельности антимонопольных органов расчета показателей рыночной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итогах заседания Методсовета рассказал его Председатель,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[video_2361]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 Приказом ФАС России от 28.04.2010 № 220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