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Механизмы предупреждения и предостережения вводятся на территории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2019, 16:28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поправки будут внесены в Договор о Евразийском экономическом союзе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Высшего Евразийского экономического совета (ВЕЭС), прошедшего 30 сентября 2019 года в г. Ереване, главы государств-членов Евразийского экономического союза (ЕАЭС) подписали Протокол о внесении изменений в Договор о Евразийском экономическом союзе от 29 мая 2014 года. Изменения затрагивают вопросы конкуренции и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Протокол об общих принципах и правилах конкуренции, являющейся неотъемлемой частью Договора о ЕАЭС, внесен ряд изменений и дополнений, направленных на совершенствование правовых рамок деятельности Евразийской экономической комиссии по контролю соблюдения общих правил конкуренции на рынках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к полномочиям Комиссии отнесены: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вынесение предостережений о недопустимости совершения действий, которые могут привести к нарушению общих правил конкуренции;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выдача предупреждений о необходимости прекращения действий (бездействия), которые содержат признаки нарушения общих правил конкуренции, об устранении причин и условий, способствовавших возникновению признаков нарушения, и о принятии мер по устранению последствий таких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заместитель руководителя ФАС России Андрей Цыганов, принявший участие в заседании ВЕЭС, </w:t>
      </w:r>
      <w:r>
        <w:rPr>
          <w:i/>
        </w:rPr>
        <w:t xml:space="preserve">«в российском антимонопольном законодательстве предостережения и предупреждения применяются уже давно и этот механизм «мягкого права» очень хорошо зарекомендовал себя на практике. Введение таких норм в право ЕАЭС означает еще один шаг по гармонизации законодательства и направлено на создание возможностей для более быстрого и менее затратного и болезненного устранения нарушений правил конкуренции и их последствий на трансграничных рынках. ФАС России активно участвовала в подготовке пакета поправок к Договору о ЕАЭС. Мы довольны результатом совместной работы».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ВЕЭС 1 октября 2019 года были подписаны первые соглашения из пакета всеобъемлющей торговой сделки между странами Евразийского экономического союза (ЕАЭС) и Республикой Сингапур. Подписи под документами поставили Председатель Коллегии Евразийской экономической комиссии (ЕЭК) Тигран Саркисян, вице-премьеры стран Союза, а также старший министр, министр-координатор по вопросам социального и экономического развития Сингапура Тарман Шанмугаратнам.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о свободной торговле товарами предусматривает предоставление Сингапуром беспошлинного доступа для товаров стран ЕАЭС. В свою очередь, обязательства Евразийского экономического союза предполагают предоставление беспошлинного доступа для сингапурских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тарифных обязательств, соглашением устанавливаются и правовые гарантии выполнения базовых принципов недискриминации товаров стран Союза по отношению к товарам, производимым в Сингапуре (национальный режим) и импортируемым в Сингапур из третьих стран, с которыми не установлен режим свободной торговли (режим наибольшего благоприятствования), во всем, что касается осуществления внешнеторговой деятельности, импорта и коммерческого оборота.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замглавы ФАС Андрей Цыганов, </w:t>
      </w:r>
      <w:r>
        <w:rPr>
          <w:i/>
        </w:rPr>
        <w:t xml:space="preserve">«включение положений о конкуренции в торгово-экономические соглашения, такие как соглашения о зонах свободной торговли, необходимо для предупреждения и предотвращения антиконкурентных практик, повышения уровня транспарентности торговых процедур и обеспечения справедливых правил конкуренции. Соглашение между ЕАЭС и Сингапуром закрепит единые принципы защиты конкуренции и упростит условия доступа товаров сторон на рынки друг друга».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