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поступили на согласование 53 проекта региональных «дорожных карт»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18:34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Учитывая приоритетность задач по развитию конкуренции*, работу по актуализации и утверждению «дорожных карт» необходимо завершить в октябре 2019 года. В помощь регионам ФАС России подготовлены методические рекомендации с указанием примерных мероприятий, которые должны содержаться в «дорожных картах»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состоянию на 1 октября ФАС России проведено 42 совещания с высшими должностными лицами субъектов Российской Федерации по вопросам реализации мероприятий Национального плана развития конкуренции, - </w:t>
      </w:r>
      <w:r>
        <w:t xml:space="preserve">сообщил заместитель руководителя ФАС России Сергей Пузыревский в ходе совещания о работе по взаимодействию с регионами в рамках реализации Стандарта развития конкуренции.</w:t>
      </w:r>
      <w:r>
        <w:rPr>
          <w:i/>
        </w:rPr>
        <w:t xml:space="preserve"> – В ведомство поступило на согласование 53 проекта региональных «дорожных карт»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антимонопольным органом рассмотрены свыше 40 таких проектов. Документы изучаются сотрудниками Правового управления ФАС России совместно с коллегами из отраслевых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9 субъектах уже утверждены «дорожные карты»: Архангельская область, Ульяновская область, Республика Дагестан, Волгоградская область, Ставропольский край, Амурская область, Ханты-Мансийский АО, Омская область, Пензенская область. При этом не все из указанных регионов предварительно согласовали проекты «дорожных карт» с антимонопольным органом, что не соответствует положениям соглашений, заключенных между ФАС и регионами.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«Территориальным органам ФАС России необходимо активизировать работу с субъектами, оказать поддержку в подготовке «дорожной карты». Документ должен содержать конкретные предложения по достижению конкретных целей, а не абстрактный комплекс мер», </w:t>
      </w:r>
      <w:r>
        <w:t xml:space="preserve">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помощь регионам разработаны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методические рекомендации
        </w:t>
        </w:r>
      </w:hyperlink>
      <w:r>
        <w:t xml:space="preserve"> по подготовке «дорожной карты», содержащие примерный перечень мероприятий, который может быть расширен субъектом.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Правового управления ФАС России Артем Молчанов, проекты «дорожных карт» рассматриваются ведомством еженедельно. Также при рассмотрении документов запрашивается позиция территориального управления по нему.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Оксана Кузнецова сообщила в своем докладе о необходимости регионам в будущем актуализировать «дорожную карту» исходя из реализованных этапов и достигнутых промежуточных результатов.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она подчеркнула, что в «дорожную карту» нельзя включать уже фактически выполненные мероприятия с достигнутыми показателями.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[photo_1412]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*Приоритетность задач по развитию конкуренции обозначена в Указе Президента России №618 от 21.12.2017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