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 интеллектуальным правам поддержал решение и предписание ФАС в отношении Подольского завода электромонтажных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2019,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Кассационная инстанция – Суд по интеллектуальным правам – оставил без изменений решение и предписание ФАС России в отношении АО «Подольский завод электромонтажных изделий» (АО «ПЗЭМИ») по факту нарушения им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Комиссия антимонопольной службы признала АО «ПЗЭМИ»
        </w:t>
        </w:r>
      </w:hyperlink>
      <w:r>
        <w:t xml:space="preserve"> нарушившим требования Закона о защите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Подольский завод электромонтажных изделий ввел в гражданский оборот на территории России герметичные кабельные проходки (герметичные кабельные вводы) для атомных электростанций. При этом завод незаконно использовал секрет производства (ноу-хау), исключительные права на который принадлежат АО «Элокс-Пром».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АО «ПЗЭМИ» обязательное к исполнению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Акционерное общество не согласилось с решением и предписанием антимонопольного ведомства и оспорило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первая,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вторая
        </w:t>
        </w:r>
      </w:hyperlink>
      <w:r>
        <w:t xml:space="preserve">, а теперь и третья судебные инстанции в удовлетворении требований нарушителю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«Дело ФАС России в отношении АО «ПЗЭМИ» можно считать уникальным, поскольку завод незаконно использовал не просто чужую интеллектуальную собственность, а ноу-хау, то есть секрет производства, – отметила заместитель начальника Управления контроля рекламы и недобросовестной конкуренции ФАС России Наталья Кононова. – Особенность ноу-хау заключается в том, что его разработчики и правообладатели не раскрывают в публичном доступе деталей своих разработок, а, напротив, сохраняют его в секрете.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рассмотрения дела Подольский завод электромонтажных изделий не смог представить ни договоров или соглашений, наделяющих его правом использования такого ноу-хау, ни доказательств, подтверждающих разработку уникального метода производства своими силами и ресурсами».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Статья 14.5. Запрет на недобросовестную конкуренцию, связанную с использованием результатов интеллектуальной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172" TargetMode="External" Id="rId8"/>
  <Relationship Type="http://schemas.openxmlformats.org/officeDocument/2006/relationships/hyperlink" Target="https://fas.gov.ru/news/2774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