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Минспорта России предписано пересмотреть заявки участников закупки строительно-монтажных работ в Волгограде стоимостью порядка 157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Вторая часть заявки компании, обратившейся в ФАС, была необоснованно отклонена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«Вира Плюс» на действия Минспорта России и унитарного предприятия при закупке работ по строительству учебно-тренировочного комплекса и реконструкции общежития Волгоградской государственной академия физической культуры с НМЦК порядка 157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аукционная комиссия необоснованно отклонила заявку компании «Вира Плюс», сославшись на отсутствие во второй части заявки данных об исполненном договоре по строительству стоимостью не менее 40% от начальной (максимальной) цены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компания представила в заявке разрешение на ввод в эксплуатацию многоквартирного жилого дома со встроенными торговыми и офисными помещениями.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Поскольку при строительстве этого объекта компания одновременно являлась и застройщиком, и лицом, осуществившем строительство, договор на проведение строительных работ не заключался и в связи с этим не мог быть подан в составе заявки.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начальник Управления контроля размещения госзаказа ФАС России Артем Лобов, заказчику предписано пересмотреть вторые части заявок.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