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Перми прошёл юбилейный конгресс ученых-юристов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2019, 12:42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тесной связи права и экономики в работе российского антимонопольного органа рассказал начальник управления регулирования ТЭК и химической промышленности ФАС России Дмитрий Махонин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«Деятельность Федеральной антимонопольной службы – это как раз симбиоз экономической деятельности и правовой идеи», </w:t>
      </w:r>
      <w:r>
        <w:t xml:space="preserve">- отметил он в ходе Пермского конгресса ученых-юристов 26 октября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подчеркнул, что </w:t>
      </w:r>
      <w:r>
        <w:rPr>
          <w:i/>
        </w:rPr>
        <w:t xml:space="preserve">«в прошлом году мы обсуждали цифровизацию, говорили о том, что новые вызовы в экономике требуют изменения и правовой надстройки, и сегодня эта дискуссия также продолжается».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законодательных инициативах службы:</w:t>
      </w:r>
      <w:r>
        <w:rPr>
          <w:i/>
        </w:rPr>
        <w:t xml:space="preserve"> «ФАС инициирует законопроекты в области тарифного регулирования, что очень важно для сегодняшней российской экономики, поправки в Закон о защите конкуренции, реформирование законодательства о естественных монополиях, развитие организованной биржевой торговли, как элемента цифровизации российской экономики, поскольку биржа - это ничто иное как цифровая платформа».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таких платформ – это будущее коммерческих процессов»</w:t>
      </w:r>
      <w:r>
        <w:t xml:space="preserve">, - добавил начальник Управления регулирования ТЭК и химической промышленности. - </w:t>
      </w:r>
      <w:r>
        <w:rPr>
          <w:i/>
        </w:rPr>
        <w:t xml:space="preserve">Буквально через пару недель в Перми мы будем организовывать уже второй Пермский форум по биржевой торговле минеральными удобрениями».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«Опыт, который мы сегодня получили в ходе обсуждения с судейским сообществом и профессиональными юристами, для нас бесценен, поскольку на практике без научных идей достаточно сложно работать»,</w:t>
      </w:r>
      <w:r>
        <w:t xml:space="preserve"> - подвел итог мероприятия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