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Комитет ГД по экономической политике поддержал законопроект об антимонопольном комплаенсе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ноября 2019, 18:30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подготовлен в рамках реализации Национального плана развития конкуренции</w:t>
      </w:r>
      <w:r>
        <w:rPr>
          <w:i/>
        </w:rP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ноября 2019 г заместитель руководителя ФАС России Сергей Пузыревский в своем докладе на заседании Комитета ГД по экономической политике рассказал, что законопроект о комплаенсе закрепляет в Законе о защите конкуренции понятие «системы внутреннего обеспечения соответствия требованиям антимонопольного законодательства», порядок организации такой системы хозсубъектами, а также определяет основные требования к содержанию внутренних актов, формирующих систему внутреннего обеспечения соответствия требованиям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Разработка и внедрение субъектами системы внутреннего обеспечения соответствия требованиям АМЗ</w:t>
      </w:r>
      <w:r>
        <w:t xml:space="preserve">2</w:t>
      </w:r>
      <w:r>
        <w:t xml:space="preserve"> - один из инструментов предупреждения и профилактики нарушений антимонопольного законодательства и снижения антимонопольных рисков для них. При этом, основным принципом внедрения этой системы мер является добровольность.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обратил внимание, что антимонопольный орган будет учитывать внедрение комплаенса при отнесении хозяйствующего субъекта к той или иной категории риска в рамках риск-ориентированного подхода при проведении мероприятий по контролю за соблюдением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законопроекта, как отметил Сергей Пузыревский, позволит повысить эффективность антимонопольного регулирования и создать дополнительные механизмы, стимулирующие хозяйствующих субъектов к принятию мер по предупреждению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1 </w:t>
      </w:r>
      <w:r>
        <w:t xml:space="preserve">Проект федерального закона «О внесении изменений в Федеральный закон «О защите конкуренции» разработан в целях исполнения поручения, содержащегося в подпункте «ж» пункта 4 Национального плана развития конкуренции в Российской Федерации на 2018-2020 годы, утвержденного Указом Президента Российской Федерации от 21.12.2017 № 618.</w:t>
      </w:r>
      <w:r>
        <w:br/>
      </w:r>
      <w:r>
        <w:br/>
      </w:r>
      <w:r>
        <w:t xml:space="preserve">2</w:t>
      </w:r>
      <w:r>
        <w:t xml:space="preserve"> Антимонопольное законодательство.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