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Государственная Дума РФ в первом чтении поддержала законопроект о выравнивании комиссии за внутрибанковские переводы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2019, 17:45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предусматривает, что размер комиссии, которую взимают банки при осуществлении денежных переводов между физлицами в пределах одной кредитной организации, должен быть одинаковым как внутри одного региона, так и при переводе в другой. Законопроект разработан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12 ноября 2019 года, заместитель руководителя ФАС России Андрей Кашеваров в качестве официального представителя Правительства Российской Федерации в ходе пленарного заседания Государственной Думы ФС РФ представил проект федерального закона № 813620-7 "О внесении изменений в статью 29 Федерального закона "О банках</w:t>
      </w:r>
      <w:r>
        <w:br/>
      </w:r>
      <w:r>
        <w:t xml:space="preserve">
и банковской деятельности".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законопроектом размер банковского вознаграждения при осуществлении денежных переводов между банковскими счетами физических лиц внутри кредитной организации не может быть обусловлен открытием этих счетов в разных обособленных подразделениях этой организации»</w:t>
      </w:r>
      <w:r>
        <w:t xml:space="preserve">, – сказал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пояснил, что новая мера направлена на устранение существующей в настоящее время межрегиональной дискриминации потребителей банковских услуг. Так, отдельные банки устанавливают повышенную комиссию за межрегиональные переводы денежных средств по отношению к внутрирегиональным. Все это относится к переводам между счетами физлиц, открытыми в одной кредитной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Андрея Кашеварова, в рамках проведенного исследования[1] было установлено, что что переводы между банковскими счетами и банковскими картами физических лиц, открытыми в одном банке, осуществляются через платежную инфраструктуру этого банка.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этом переводы между счетами, открытыми в различных его территориальных подразделениях, являются в полном смысле обычными внутренними переводами. Это значит, что они не создают добавленной стоимости по сравнению с переводами внутри одной территориальной зоны и не влекут за собой оказания потребителю какой-либо дополнительной услуги»,</w:t>
      </w:r>
      <w:r>
        <w:t xml:space="preserve"> –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«Таким образом, установление различных комиссий за такие переводы в зависимости от местонахождения получателя перевода в пределах Российской Федерации свидетельствует о межрегиональной дискриминации потребителя, на устранения которой и направлены предусмотренные законопроектом изменения»,</w:t>
      </w:r>
      <w:r>
        <w:t xml:space="preserve"> – резюмировал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устранения межрегиональной дискриминации ожидаются следующие положительные эффекты: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обеспечение свободы перемещения денежных средств на финансовом рынке Российской Федерации за счет ослабления географических барьеров;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безналичных платежей за счет повышения их привлекательности у конечного потребителя;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устранение дискриминационных практик тарификации, ущемляющих интересы потребителя;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мотивация кредитных организаций на оптимизацию своих бизнес-моделей и бизнес-процессов, в том числе в части применяемых технологических решений, для наиболее полного удовлетворения потребностей клиента.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проект Федерального закона «О внесении изменения в статью 29 Федерального закона «О банках и банковской деятельности» разработан в рамках реализации Национального плана развития конкуренции на 2018-2020 годы, «дорожной карты» развития конкуренции и во исполнение поручения Правительства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Исследования ФАС России совместно с Минфином России, Банком России и экспертным сообществом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