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приняла решение по дерегулированию тарифов на международных и московском направлениях в аэропорту Пулково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2019, 13:31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Ожидаем от оператора аэропорта проведения гибкой тарифной политики, ориентированной на рост количества прямых авиамаршрутов из Санкт-Петербурга, прежде всего в лоукост-сегменте.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Решения по железнодорожным перевозкам отложено до 1 квартала 2020 года в связи с проводимой Федеральной пассажирской компанией подготовкой к работе в условиях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