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Удмуртии создадут цифровую платформу для поддержки работы субъектов МСП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Соответствующая программа будет создана в Республике в рамках реализации мероприятий обновленной «Дорожной карты»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Главой Удмуртской Республики Александром Бречаловым в октябре 2019 года в соответствии с положением Стандарта* была утверждена обновленная «дорожная карта» по развитию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 территории республики появится цифровая платформа, ориентированная на информационную поддержку производственной и сбытовой деятельности субъектов МСП.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 из основных целей Национального плана развития конкуренции - обеспечить стабильный рост и развитие многоукладной экономики, что невозможно реализовать без наращивания доли малого и среднего предпринимательства в экономике страны. Особенно важна поддержка МСП на региональном уровне</w:t>
      </w:r>
      <w:r>
        <w:t xml:space="preserve">», - подчеркнул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«Дорожная карта» Республики Удмуртия </w:t>
      </w:r>
      <w:r>
        <w:t xml:space="preserve">состоит из четырех частей: плана мероприятий по развитию конкуренции в отдельных отраслях экономики, системных мероприятий, ключевых показателей, а также процедур, направленных на состояние конкуренции на рынках товаров, работ и услуг. Например, к 2022 году в Республике планируется нарастить количество частных организаций в сфере дорожной деятельности на 30%, с 50% до 80%.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обновленный документ вошли 33 товарных рынка. Основные цели «дорожной карты» – выявление потенциалов развития экономики Удмуртской Республики, формирование прозрачной системы работы власти в части реализации результативных и эффективных мер по развитию конкуренции в интересах потребителей, товаров, услуг, повышение доступности финансовых услуг для субъектов экономической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*Положение Стандарта развития конкуренции в субъектах Российской Федерации, утвержденного Правительством Российской Федерации от 17 апреля 2019 №768-р.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