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Артём Лобов: сегодня 44-ФЗ регулирует не только этап определения поставщика, но и исполнение обязательств по контракту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2019, 17:46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V Международной научно-практической Конференции «Антимонопольная политика: наука, практика, образование обсудили тенденции и перспективы дальнейшего развития системы госзакупок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Артём Лобов, начальник Управления контроля размещения государственного заказа ФАС России рассказал гостям об основных изменениях, которые произошли в законодательстве в сфере закупок, а также о будущих тенденциях.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объём закупок в рамках исполнения госзаказа в прошлом году составил 9,47 трлн рублей, в то время как закупки госкомпаний - порядка 17 трлн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 точки зрения распределения способов закупок для государственного заказа основным способом закупки является электронный аукцион. Правила работы с электронным аукционом уже устоялись, вместе с тем, есть определенная тенденция в переходе к более современным способам закупки. Что касается закупок госкомпаний, учитывая мягкое регулирование и отсутствие жесткой привязки к моделям закупочных процедур по аналогии с 44-ФЗ, у госзаказчиков сегодня есть возможность выбрать собственную процедуру</w:t>
      </w:r>
      <w:r>
        <w:t xml:space="preserve">», - сказал представитель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отметил, что два года назад был принят серьезный пакет поправок, регулирующий закупки госкомпаний. В частности, в качестве эксперимента был введён исчерпывающий перечень процедур для закупок госкомпаниями у субъектов малого и среднего предпринимательства(МСП).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 есть, при закупках у субъектов МСП заказчики среди госкомпаний не могут придумать свою закупочную процедуру, а должны руководствоваться только теми, которые были определены в законе, - </w:t>
      </w:r>
      <w:r>
        <w:t xml:space="preserve">пояснил Артём Лобов. </w:t>
      </w:r>
      <w:r>
        <w:rPr>
          <w:i/>
        </w:rPr>
        <w:t xml:space="preserve">- Мы считаем, что это успешный эксперимент, и как одна из тенденций развития законодательства в сфере закупок госкомпаний, мы полагаем, что необходимо распространить эти положения на все закупочные процедуры, а не только на закупки у субъектов малого и среднего предпринимательства».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обозначил основные черты, характерные для сегодняшней системы госзаказа. В частности, он подчеркнул, что </w:t>
      </w:r>
      <w:r>
        <w:rPr>
          <w:i/>
        </w:rPr>
        <w:t xml:space="preserve">«основные постулаты, на которых строится вся система - это регулирование всех этапов осуществления госзакупок. Основное отличие 44-ФЗ от предыдущего законодательства заключается в том, что он регулирует не только этап определения поставщика, но и исполнение обязательств по контракту. Если говорить о тенденции развития законодательства с точки зрения регулирования исполнения контракта, то сегодня все больше элементов исполнения госконтракта регулируются Законом о контрактной системе и бюджетным законодательством. Учитывая, что у нас в стране особое внимание уделяется не только отбору поставщика, но и качеству исполнения контракта, - это очевидная модель развития».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размещения госзаказа также рассказал о пакете поправок в 44-ФЗ, который был принят весной этого года для ускорения реализации Нацпроектов, направленный на ускорение закупочных процедур для госзаказчиков и их упрощение для всех участников системы госзакупок.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ФАС России ведётся активная работа по подготовке второго пакета поправок в Закон о контрактной системе, который направлен на дальнейшее упрощение и сокращение сроков, а также на создание мотивации подрядчиков на добросовестное исполнение обязательств по контракту.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новые предложения антимонопольного ведомства предусматривают сокращение способов закупки и установление предквалификации на все крупные закупки, т.е. на закупку сможет выйти только тот участник, что обладает успешным опытом исполнения аналогичных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пакет поправок предусматривает распространение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«согласия»
        </w:t>
        </w:r>
      </w:hyperlink>
      <w:r>
        <w:t xml:space="preserve">, уже внедренного в сфере строительства, на другие направления закупок, внедрение в нормативное поле электронных магазинов, которые позволят заказчикам закупать товары за один день, введение рейтинга добросовестных поставщиков, который будет формироваться автоматические через данные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ведомство предлагает расширить функционал ЕИС с тем, чтобы в будущем все жалобы и вся претензионная переписка велась в единой информационной системе. Также ФАС намерена усовершенствовать процедуру одностороннего расторжения контрактов для достижения баланса прав и интересов сторон при исполнении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[photo_1491]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Возвращаясь к вопросу развития электронных магазинов, Артём Лобов подчеркнул, что </w:t>
      </w:r>
      <w:r>
        <w:rPr>
          <w:i/>
        </w:rPr>
        <w:t xml:space="preserve">«это неотвратимое будущее системы госзаказа. Поэтому мы планируем ввести модель электронных магазинов в ближайшее время с тем, чтобы заказчики смогли беспрепятственно покупать товары, а в будущем работы и услуги в этих магазинах. При этом, у нас уже разработана система контроля за соответствующими электронными магазинами. Так как масштаб нашей страны колоссален, нам придётся вводить два центра контроля с круглосуточным режимом работы, который будет разбирать все конфликтные ситуации в течение трёх часов с момента возникновения конфликтной ситуации с последующим вынесением решения в течение шести часов с момента подачи соответствующего обращения. У нас уже готовы поправки в законодательство о введении соответствующих моделей электронных магазинов».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своё выступление, начальник Управления контроля размещения госзаказа сообщил, что антимонопольное ведомство ввело систему дистанционного рассмотрения жалоб.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мы проводим пилотный проект по дистанционному рассмотрению жалоб организаций и заказчиков, которые находятся на Дальнем Востоке. Уже в январе мы распространим эту систему на Сибирь, а далее введём её в практику во всех федеральных округах и субъектах Российской Федерации»</w:t>
      </w:r>
      <w:r>
        <w:t xml:space="preserve">, - заявил Артём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Жалобы рассматривается в центральном аппарате ФАС России посредством использования видеоконференцсвязи с предоставлением возможности подачи соответствующих документов в электронном виде через ЕИС и внутренний документооборот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[video_2461]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86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