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Совместная деятельность конкурентных ведомств БРИКС позволит перезагрузить систему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2016, 13:45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2016 года в рамках Международного мероприятия «Неделя конкуренции в России» состоялось совместное заседание Рабочей группы БРИКС по изучению состояния конкуренции на рынках продовольствия.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открыл заместитель руководителя ФАС России Андрей Цыганов. Он напомнил, что в мае 2016 года в рамках Петербургского международного юридического форума руководителями конкурентных ведомств стран БРИКС был подписан Меморандум о взаимопонимании в сфере сотрудничества в области конкурентной политики, в соответствии с которым стороны договорились о создании рабочих групп для проведения исследования проблем конкуренции на социально-значимых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Рынок продовольствия является одним наиболее социально-значимых, поэтому он должен быть изучен в первую очередь, а проблемы конкуренции решены совместными усилиями.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отметили успешность результата работы, проводимой Институтом права и развития ВШЭ-Сколково и ФАС России. Целью проекта является формирование первого подробного анализа рынка с точки зрения антимонопольной политики на рынке продовольствия стран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Командой проекта с участием представителей ФАС России была проделана беспрецедентная работа по сбору информации, которая показала, например, что особое внимание необходимо уделить изучению соотношения конкурентного права и интеллектуальной собственности, а также уровень концентрации действующих производственных цепочек.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был представлен предварительный отчет с обзором проблемных вопросов, стоящих перед антимонопольными ведомствами при регулировании рынков продовольствия, а также анализ различных факторов, обуславливающих положительную динамику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убеждены, что проделанная работа будет способствовать установлению плодотворного сотрудничества между антимонопольными органами стран БРИКС в рамках Рабочей группы по продовольствию», - подчеркнул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Рабочая группа одобрила в целом план своей деятельности до конца 2017 года. Итоговый отчет по совместному проекту будет представлен на очередной конференции конкурентных ведомств БРИКС в следующем году в Бразилии.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