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провела первый Экспертный совет по развитию конкуренции на рынке охранных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декабря 2019, 15:14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Участники рынка охранных услуг обсудили вопросы совершенствования государственного регулирования охранной деятельности, а также ключевые проблемы функционирования рынка частных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антимонопольной службе состоялось первое заседание Экспертного совета при ФАС России по развитию конкуренции на рынках охранных услуг, которое собрало на своей площадке представителей федеральных органов власти, а также отраслевых ассоциаций и бизнес-сообщества.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Открывая мероприятие, начальник Контрольно-финансового управления антимонопольного ведомства Владимир Мишеловин рассказал о системе Экспертных советов, действующих при ФАС России, функция которых заключается в выработке рекомендаций по проблемным вопросам.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Говоря о рынке охранных услуг, Владимир Мишеловин отметил его специфичность: </w:t>
      </w:r>
      <w:r>
        <w:rPr>
          <w:i/>
        </w:rPr>
        <w:t xml:space="preserve">«Законодательство не такое простое, отрасль регулируется несколькими законами. Задача сегодняшнего Экспертного совета заключается, в том числе, в том, чтобы попытаться найти баланс интересов всех участников рынка охранных услуг, ведь на этой площадке, мы, как правило, поднимаем вопросы о развитии конкуренции»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rPr>
          <w:i/>
        </w:rPr>
        <w:t xml:space="preserve">«Мы надеемся, что эта площадка станет важной и нужной для всего бизнес-сообщества на рынке охранных услуг»</w:t>
      </w:r>
      <w:r>
        <w:t xml:space="preserve">, </w:t>
      </w:r>
      <w:r>
        <w:rPr>
          <w:i/>
        </w:rPr>
        <w:t xml:space="preserve">- </w:t>
      </w:r>
      <w:r>
        <w:t xml:space="preserve">подчеркнула Наталия Исаева, заместитель начальника Контрольно-финансового управления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Она также сообщила присутствующим о подписании соглашения о сотрудничестве между антимонопольной службой и Росгвардией.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В рамках Экспертного совета его участники обсудили совершенствование государственного регулирования охранной деятельности как основы развития благоприятного конкурентного климата в отрасли. В частности, был поднят вопрос разработки единого нормативного правового акта, направленного на регулирование охранной деятельности. Так, до сих пор отсутствует закон, определяющий понятие охранной деятельности. Кроме того, в рамках дискуссии было озвучено предложение закрепить законопроекте такие понятия, как государственная охранная деятельность, частная охранная деятельность, субъекты охранной деятельности, безопасность и защищённость объекта охраны. Было предложено также ввести понятие собственника.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Другие проблемы, которые обозначили участники рынка, касались отсутствия единых подходов к определению организационно-правовых подразделений ведомственной охраны федеральных органов власти, а также наличия большого количества субъектов охранной деятельности различных статусов.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Оживлённую дискуссию вызвала тема функционирования рынка частных охранных услуг, в частности, речь шла о проблемах, связанных с закупками этих услуг. Много нареканий вызывают как действия со стороны заказчиков, так и исполнителей. Так, были обозначены такие проблемы, как использование участниками закупок недостоверных сведений о материальных средствах в составе аукционной документации, включение в состав конкурсной документации специальных характеристик, демпинг, снижение заказчиками, а также недобросовестными участниками рынка начальной максимальной цены контракта (НМЦК), невключение недобросовестных поставщиков в РНП*, несоблюдение крупными компаниями собственных положений о закупках и пр.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br/>
      </w:r>
      <w:r>
        <w:t xml:space="preserve">
Начальник отдела нормотворчества и взаимодействия с территориальными органами Управления контроля размещения государственного заказа ФАС России Антон Селезнёв ответил на вопросы присутствовавших относительно проблемных моментов закупок охранных услуг, с которыми сталкиваются участники рынка.</w:t>
      </w:r>
      <w:r>
        <w:br/>
      </w:r>
      <w:r>
        <w:t xml:space="preserve">
Участники мероприятия также отметили необходимость выработки механизмов по обеспечению добросовестного предоставления услуг частными охранными предприятиями.</w:t>
      </w:r>
      <w:r>
        <w:br/>
      </w:r>
      <w:r>
        <w:t xml:space="preserve">
Кроме того, была озвучена идея создать рабочую группу при Экспертном совете для оперативного обсуждения и выработки предложений, касающихся создания конкурентных условий для ведения предпринимательской деятельности в данной сфере.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Экспертного совета все участники единогласно отметили важность проведения этого мероприятия и свою готовность участвовать в его дальнейших заседаниях, так как он представляет собой площадку, где в конструктивном диалоге все участники рынка могут выработать эффективные решения в части совершенствования регулирования отрасли и развития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*Реестр недобросовестных поставщиков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[photo_1540]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[video_2534]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