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России совместно с «Опорой России» разрабатывают проект Национального плана развития конкуренции на 2021-2025 гг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2019,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решение приняли в рамках встречи, которая состоялась в антимонопольном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встречи стало обсуждение проблем и угроз для развития малого и среднего бизнеса, выработка ключевых целей и подходов для совершенствования предпринимательской среды.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«Совместно с «Опорой России» ФАС России разрабатывает проект Национального плана на 2021-2025 гг развития конкуренции, основные положения которого должны создать условия для роста количества субъектов МСП, увеличения количества занятых в этом секторе экономики, гарантировать для малого и среднего бизнеса возможность работы на конкурентных рынках», -</w:t>
      </w:r>
      <w:r>
        <w:t xml:space="preserve"> заключил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инициаторов встречи выступило Правовое управление ведомства. Начальник подразделения Артём Молчанов отметил, что ФАС России ждёт от совместной работы с «Опорой России» чётких целевых ориентиров и предложений конкретных действий, выполнение которых с 2021 по 2025 год обеспечит качественные изменения в экономике регионов и всей страны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необходимо разработать базовые посылы как в отраслевом, так и в территориальном разрезе. Мы убеждены - сами предприниматели лучше всего знают, что и как надо сделать федеральным и региональным органам власти для создания благоприятной конкурентной среды», - </w:t>
      </w:r>
      <w:r>
        <w:t xml:space="preserve">сказал начальник Правового управления ФАС России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[photo_1543]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