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решение ФАС в деле о сговоре управляющих 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декабря 2019, 14:04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Компаниям назначен штраф 1,2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декабря 2019 года Арбитражный суд Северо-Западного округа признал законность и обоснованность решения Санкт-Петербургского УФАС России в отношении управляющих компаний (УК) «Возрождение» и «Мир», а также Жилищного комитета и Государственной жилищной инспекции города Санкт-Петербурга, Администрации и Жилищного агентства Василеостровского района.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заключение антиконкурентного соглашения* со стороны УК и государственных органов привело к ограничению доступа на рынок ЗАО «Жилкомсервис «Василеостровец» и уходу с рынка ООО «ЖКС № 2 Василеостровского района». В результате УК «Мир» получила в управление 288 домов, «Возрождение» - 355, а «Василеостровец» не получил в управление ни одного дома.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Ответчикам не удалось обжаловать решение Санкт-Петербургского УФАС в суде. За совершенное правонарушение антимонопольный орган оштрафовал УК «Мир» и «Возрождение», а также должностных лиц органов власти на общую сумму, превышающую 1,2 млн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*ч. 1 ст. 11 и ч. 1 ст. 16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