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Более полумиллиона рублей штрафа выплатит участник картеля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января 2020, 18:07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Крупный картельный сговор выявили на рынке ЖКХ в Подмосковье. Материалы дела переданы в правоохранительные органы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оштрафовало ООО «Регион-Инвест». Компания выплатит более 500 тысяч рублей за картельный сговор на рынке ЖКХ.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«Регион-Инвест» и ООО «Строй групп» заключили между собой устное картельное соглашение на 13 аукционах, которые проводились с 2017 по 2018 годы. Торги проводились на предмет капитального ремонта зданий и сооружений в Московской области. Общая сумма картеля составила 495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Добавим, что реализация картельного сговора привела к поддержанию цен на электронных аукционах, проводимых управлением жилищно-коммунального хозяйства администрации Ногинского муниципального района и администрацией городского округа Балашиха.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признало «Регион-Инвест» нарушившим Закон о защите конкуренции. Материалы передали в правоохранительные органы для привлечения компании к административной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