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Эксперты оценят роль конкуренции при реализации Нацпроектов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января 2020, 13:48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Соответствующий раздел вошел в структуру доклада «О состоянии конкуренции в Российской Федерации за 2019 год»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января 2020 года в ФАС России прошло очередное заседание Методического совета. Эксперты рассмотрели проекты Методических рекомендаций для ФОИВов и структурных подразделений ФАС России по подготовке материалов для включения в ежегодный доклад «О состоянии конкуренции в Российской Федерации», подготовленные Правовым управлением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«Мы разрабатываем методические рекомендации, чтобы помочь коллегам из федеральных органов исполнительной власти и наших структурных подразделений готовить материалы в ежегодный доклад. В них должны быть отражены не только тенденции и проблемы состояния конкуренции, но и даны предложения по ее развитию в проблемных отраслях и сферах. Ранее Президиум ФАС России уже одобрил структуру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доклада
        </w:t>
        </w:r>
      </w:hyperlink>
      <w:r>
        <w:t xml:space="preserve">, - прокомментировал Председатель Методического совета ФАС России, замглавы ведомства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заседании эксперты рассмотрели также предложения в проект «белой и черной» книг проконкурентных и антиконкурентных региональных практик за 2019 год.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«Белая и черная книги» – инициативный проект ФАС, который ведомство ведет с 2014 года. Его цель – внедрить лучшие региональные практики и предупредить нарушения антимонопольного законодательства. Мы ежегодно направляем письма по «белой и черной книгам» в адрес глав субъектов Российской Федерации, что обеспечивает нам «обратную связь» с регионами. Сегодня состоялось первое обсуждение проекта «белой и черной» книг за 2019 год. Работа в этом направлении будет продолжена»</w:t>
      </w:r>
      <w:r>
        <w:t xml:space="preserve">, - заключил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[photo_1563]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1 </w:t>
      </w:r>
      <w:r>
        <w:t xml:space="preserve">Ежегодный доклад о состоянии конкуренции в Российской Федерации, представляемый в Правительство Российской Федерации в соответствии с пунктом 10 части 2 статьи 23 Федерального закона от 26 июля 2006 года № 135-ФЗ «О защите конкуренции», является официальным документом, подготавливаемым в целях обеспечения органов государственной власти, органов местного самоуправления, юридических лиц, индивидуальных предпринимателей и граждан систематизированной аналитической информацией о состоянии конкуренции в Российской Федерации. Доклад служит основой для определения органами государственной власти приоритетных направлений деятельности по обеспечению конкуренции, а также для разработки законодательных мер в этих целях. В Докладе используются официальные данные государственной статистики и отчетности, аналитические разработки, включая прогнозы и рекомендации Федеральной антимонопольной службы, Министерства экономического развития Российской Федерации, заинтересованных федеральных органов исполнительной власти, общественных объединений предпринимателей и потребителей и другая информация.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8631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