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тарифные решения новые, жалобы старые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2020, 17:28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антимонопольного ведомства приступила к активному рассмотрению тарифных споров и выявлению нарушений требований законодательства о государственном регулировании цен (тарифов)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тех пор, как завершилась тарифная кампания на 2020 год и органами исполнительной власти в субъектах РФ были приняты тарифные решения по коммунальным услугам, прошло чуть более полутора месяцев. Однако в ФАС России уже начали поступать заявления о досудебном урегулировании споров от регулируемых организаций, которые не согласны с принятыми тарифами. Напомним, ежегодно Комиссия ФАС России рассматривает в среднем около 200 тарифных споров.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начала февраля 2020 года Комиссия антимонопольного ведомства уже провела 13 заседаний по рассмотрению тарифных споров. В основном, это были споры по коммунальным тарифам, установленным в сфере электро- и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было проведено два заседания по выявленным признакам нарушений требований законодательства в области обращения с твердыми коммунальными отходами и одно в сфере водоснабжения.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Своё несогласие с установленными тарифами на коммунальные услуги выражают также физические и юридические лица, направляя свои жалобы в антимонопольное ведомство. С начала года в ФАС России поступило порядка 90 обращений, которые уже находятся в работе и анализируются на предмет выявления признаков нарушений законодательства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«Рассмотрение жалоб потребителей, связанных с ростом коммунальных тарифов, также составляет большой пласт нашей работы. Мы убеждены, что население и иные потребители не должны переплачивать за коммунальные услуги, а тарифы должны быть понятны и прозрачны. Поэтому, главная задача антимонопольного ведомства, в том числе, заключается в том, чтобы обеспечить обоснованные тарифы для всех потребителей коммунальных услуг без исключения»,</w:t>
      </w:r>
      <w:r>
        <w:t xml:space="preserve"> - говорит Юлия Юдина, начальник Управления регионального тарифного регулирования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