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законопроект об антимонопольном комплаенсе в III чтении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2020, 17:52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был разработан ФАС России во исполнение Национального плана развития конкуренции в РФ в 2018-2020 годы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2020 года на пленарном заседании Государственная Дума РФ окончательно приняла законопроект о введении антимонопольного комплаенса в последнем, третьем чтении. Документ был поддержан депутатами единогласно.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документ определяет понятие антимонопольного комплаенса, устанавливает порядок организации антимонопольного комплаенса хозяйствующими субъектами, а также определяет основные (минимальные) требования к содержанию внутренних актов хозяйствующих субъектов, формирующих систему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комплаенс является одним из эффективных инструментов предупреждения и профилактики нарушений антимонопольного законодательства и снижения антимонопольных рисков для хозяйствующих субъектов», </w:t>
      </w:r>
      <w:r>
        <w:t xml:space="preserve">- говорит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антимонопольного комплаенса является снижение рисков нарушения антимонопольного законодательства. Законопроектом предусмотрено, что разработанные хозяйствующими субъектами акты о внедрении комплаенса, могут быть направлены в ФАС России для получения заключений об их соответствии требованиям антимонопольного законодательства, что также должно способствовать повышению уровня определённости и законности при осуществлении деятельности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внедрение хозяйствующим субъектом антимонопольного комплаенса будет учитываться ФАС России при отнесении его деятельности к той или иной категории риска в рамках риск-ориентированного подхода при контроле за соблюдением требований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