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«Google» допустила на своем сайте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поисковой системы компания, не имевшая необходимой лицензии, предлагала выгодно инвестировать деньги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февраля 2020 года Комиссия ФАС России признала корпорацию «Google LLC» виновной в нарушении требований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компании «AB INNOVATIONS LTD», распространявшаяся на сайте www.google.com в августе 2019 года, сообщала о доходе от инвестиций и содержала гиперссылку для перехода на её сайт.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 претензиями к этому сообщению обратились представители Федерального общественно-государственного фонда по защите прав вкладчиков и акционеров. По их информации, у компании «AB INNOVATIONS LTD» отсутствовала лицензия на осуществление финансовой деятельности, на основании чего Комиссия ФАС России подтвердила факт нарушения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«Google LLC» как рекламораспространителю выдано предписание об устранении нарушения, материалы разбирательства переданы для возбуждения дела об административном правонарушении. Компании грозит штраф от 100 до 500 тысяч рублей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пунктом 7 статьи 7 ФЗ «О рекламе», не допускается реклама товаров (услуг)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рекламе», рекламораспространитель несёт ответственность за нарушение требований, установленных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