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поделиться опытом привлечения и развития сотрудников с другими ФОИВами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Практика привлечения на государственную гражданскую службу и работы с кадровым потенциалом ФАС России была представлена участникам Санкт-Петербургского Международного Форума Труда 28 февраля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«Ищем таланты для государственной гражданской и муниципальной службы» Екатерина Белоусова, начальник Управления государственной службы ФАС России, рассказала о кадровых практиках, успешно реализованных в ведомстве.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уже не первый год проводит мероприятия, целью которых является привлечение новых кадров на государственную службу. Среди таких проектов тематическая смена в лагере «Артек» «Экономика будущего – честная конкуренция», Первая всероссийская олимпиада по конкурентному праву для студентов и школьников в Пермском крае, Всероссийский конкурс эссе «Точка роста», а также практики и стажировки студентов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внутреннего кадрового потенциала и повышения мотивации служащих ФАС России разработала и внедрила программы подготовки управленческих кадров «Эффективный кадровый резерв» и формирования команды лидеров позитивных изменений «#ЛИДЕРЫ ФАС», профессиональные конкурсы.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Обращаясь к участниками Форума, Екатерина Белоусова сказала: </w:t>
      </w:r>
      <w:r>
        <w:rPr>
          <w:i/>
        </w:rPr>
        <w:t xml:space="preserve">«Мы, как и наши коллеги в других ведомствах, сталкиваемся с субъективными и объективными факторами, которые так или иначе влияют на стабильность кадрового состава и профессионализм служащих. Однако те подходы к привлечению и развитию сотрудников, которые нам удалось наработать и реализовать за последние годы, дают хороший результат. Со своей стороны, наше ведомство всегда открыто к сотрудничеству и готово поделиться с коллегами своим практическим опытом».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Для сведения: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- крупнейшее в России мероприятие в сфере труда и развития человеческого капитала для специалистов по управлению персоналом, представителей законодательной и исполнительной власти, экспертов и учёных.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четвертого Форума прошло обсуждение актуальных вопросов реализации национальных проектов, повышения производительности труда, сохранения и развития человеческого капитала как ключевого ресурса государственной гражданской и муниципальной службы, миграционной политики, интеграции в рынок труда людей с инвалидностью и социальной занятости, а также обмен лучшими HR-практиками.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Форума - Правительство Санкт-Петербурга, Санкт-Петербургский государственный университет, Межпарламентская ассамблея государств-участников СНГ при поддержке Министерства труда и социальной защиты России и Федеральной службы по труду и занятости.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