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представила коллегам из Бразилии и ЮАР проект «Большой цифровой кот»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9 по 10 марта 2020 года в г. Бразилиа, Федеративная Республика Бразилия, прошло второе заседание Контактной группы БРИКС по картелям, в котором приняли участие представители антимонопольных регуляторов Бразилии, России и ЮАР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мероприятии представили заместитель начальника Управления по борьбе с картелями Антон Тесленко и начальник Аналитического отдела ФБУ ИТЦ ФАС России Константин Егоров.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участники подробно обсудили детали применения программных средств для выявления антиконкурентных соглашений, а также разработку российского проекта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«Большой цифровой кот»
        </w:t>
        </w:r>
      </w:hyperlink>
      <w:r>
        <w:t xml:space="preserve"> и технические возможности аналогичного бразильского проекта «Cerebro», который уже несколько лет используется Административным советом по экономической безопасности Бразилии в целях выявления сговоров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по конкуренции ЮАР на сегодняшний день уже приступила к разработке подобной скрининговой программы и намерена перенять опыт российских и бразильских коллег в этой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заседания участники встречи обсудили вопросы выявления и расследования так называемых «цифровых сговоров», в которых участниками соглашений использовались различные технические средства (аукционные роботы и ценовые алгоритмы).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«Недобросовестные участники рынка все активнее используют различные компьютерные программы для реализации антиконкурентных соглашений на торгах. За последние годы антимонопольными органами России рассмотрено почти два десятка дел с цифровым аспектом и с каждым годом подобных дел в нашей практике становится все больше»,</w:t>
      </w:r>
      <w:r>
        <w:t xml:space="preserve"> - отметил заместитель начальника Управления по борьбе с картелями Антон Тесленко.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несколько лет назад участники антиконкурентных соглашений использовали, как правило, «легальные» программные продукты в собственных целях, то сегодня и мы, и наши зарубежные коллеги сталкиваемся с программными продуктами с заведомо вредоносным функционалом, направленным исключительно на реализацию антиконкурентных практик, поэтому обмен опытом выявления и расследования таких соглашений, а также формирования правовых позиций в отношении использования различных программных продуктов участниками торгов очень важен для нас»</w:t>
      </w:r>
      <w:r>
        <w:t xml:space="preserve">, - дополнил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миссии представители Антимонопольных ведомств России, Бразилии и ЮАР отметили, что работа, проводимая в рамках Контактной группы БРИКС по картелям, не только позволяет обмениваться опытом разработки новейших технологических программ, но и оказывает положительное влияние на расследования антиконкурентных соглашений на пространстве БРИКС, в том числе цифровых.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Контактная группа БРИКС по картелям создана во исполнение договоренностей, достигнутых главами конкурентных ведомств БРИКС на заседании Координационного комитета БРИКС по антимонопольной политике 18 сентября 2019 года в г. Москва. Целями Контактной группы БРИКС по картелям является обсуждение конкретных кейсов для проведения совместных расследований на пространстве БРИКС, а также совершенствование существующих и выработка новых механизмов для выявления антиконкурентных соглашений. Контактная группа БРИКС по картелям осуществляет свою деятельности путем проведения совместных телефонных консультаций и очных встреч (так называемых «миссий») на уровне руководств и экспертов международных и антикартельных подразделений конкурентных ведомств БРИКС с привлечением кейс-хендлеров и, по возможности, разработчиков специальных программ и алгоритмов для выявления цифровых картелей.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61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