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Разъяснения ФАС России о проведении закупок и контрольных мероприятий в связи с пандемией коронавирусной инфекции (COVID-19)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марта 2020, 21:05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Соответствующие разъяснения направлены в территориальные управления ФАС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Пандемия коронавирусной инфекции (COVID-19) является обстоятельством непреодолимой силы, что необходимо учитывать при рассмотрении жалоб на госзакупки и закупки госкомпаний, дел об административных правонарушениях, обращений о включении в РНП и проведении проверок.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Обращаем внимание, что закупки, направленные на профилактику, предупреждение и ликвидацию последствий распространения COVID-19 могут осуществляться у единственного поставщика* при условии наличия причинно-следственной связи цели и предмета такой закупки.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полным текстом разъяснений можно ознакомиться по </w:t>
      </w:r>
      <w:r>
        <w:t xml:space="preserve">ссылке</w:t>
      </w: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*В соответствии с п.9. ч1. ст. 93 Закона о контрактной системе.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