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«ЭЛЕКТРОНПРИБОР» оштрафовано более чем на 2 млн рублей за участие в картеле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Московское областное УФАС России наложило на компанию административный штраф на сумму 2 447 278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Управление возбудило дело о нарушении антимонопольного законодательства в отношении ООО «АбриКом» и ООО «ЭЛЕКТРОНПРИБОР» в части заключения устного картельного соглашения, реализация которого привела к поддержанию цен на электронных процедурах, проводимых ПАО «МРСК Северо-Запада», ПАО «МОЭСК» и ПАО МРСК Центра.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областное УФАС России признало общество нарушившим Закон о защите конкуренции[1] и передало материалы дела для привлечения общества и его должностных лиц к административной ответственности 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«Назначенный штраф стал правомерным и заслуженным наказанием для нарушителя, чьи действия привели к поддержанию необоснованно высоких цен на торгах. Такое поведение хозсубъектов, недопустимо, и Федеральная антимонопольная служба будет его жестко пресекать. Особенно циничными действия компании выглядят в условиях реализации федеральной программы по декартелизации всей экономики страны»,</w:t>
      </w:r>
      <w:r>
        <w:t xml:space="preserve"> – отметил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[1] пункт 2 части 1 статьи 11 Федерального закона от 26.07.2006 № 135-ФЗ «О защите конкуренции»</w:t>
      </w:r>
      <w:r>
        <w:br/>
      </w:r>
      <w:r>
        <w:t xml:space="preserve">
[2] в соответствии с ч. 2 ст. 14.32 Кодекса Российской Федерации об административных правонарушениях.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