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выявила нарушение на закупке по ремонту дороги в Тверской области за 1,2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апреля 2020, 11:00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Заказчику надлежало установить требование о предоставлении в составе заявки участника исключительно согласия на выполнение работ, а не требовать указания в составе заявки конкретных показателей товаров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посредством видеоконференцсвязи рассмотрела обращение компании «Интерфинити» на действия Дирекции территориального дорожного фонда Тверской области и регионального Комитета государственного заказа при закупке работ по ремонту автодороги с НМЦК порядка 1,2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обжаловала расчет НМЦК, а также ненадлежащее установление стоимости работ, подлежащих выполнению. Первый довод был оставлен без рассмотрения, так как контроль обоснованности проведения закупок осуществляется органами внутреннего государственного (муниципального) финансового контроля, второй – не подтвердился.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тем, в ходе рассмотрения обращения Комиссия ФАС России выявила в действиях заказчика и уполномоченного органа нарушение норм Закона о контрактной системе.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В частности, в закупочной документации содержалось требование о предоставлении в составе заявки конкретных показателей товаров. В тоже время, согласно 44-ФЗ, при закупке работ, в рамках исполнения которых необходимо также поставить товар, устанавливается требование о предоставлении в составе заявки исключительно согласия на выполнение работ в соответствии с техническим заданием, в том числе, в отношении товаров (материалов), используемых в выполнении работ»</w:t>
      </w:r>
      <w:r>
        <w:t xml:space="preserve">, - пояснил заместитель начальника Управления контроля размещения госзаказа ФАС России Роман Семенов.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Предписание по итогам рассмотрения обращения не выдавалось, поскольку единственная поданная заявка была допущена до участия в закупке.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