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Рекламная грамотность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Памятка потребителю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начинает публикацию серии информационных материалов, посвященных рекламному законодательству.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Кто разрешает размещать рекламу?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Российской Федерации реклама не проверяется никаким государственным органом до её распространения, и никакой государственный орган не даёт разрешение на распространение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о распространении рекламы принимает сам рекламодатель (заказчик рекламы), чаще всего это производитель или продавец товара. Именно эти лица заинтересованы в том, чтобы их товары покупали.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 рекламы (рекламодатель) также самостоятельно определяет содержание рекламы: что рекламировать, какие слова и изображения использовать в рекламе, что писать крупным шрифтом, а что – мелким.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Контроль со стороны государственных органов проводится только после того, как реклама уже распространена, такой контроль осуществляет антимонопольный орган (Федеральная антимонопольная служба и её территориальные органы в каждом субъекте Российской Федерации).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