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Антимонопольные органы призваны защищать экономику в условиях пандемии и разрабатывать меры для ее восстановления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июня 2020,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глава ФАС России заявил на совещании руководителей уполномоченных органов государств - членов Евразийского экономического союза и члена Коллегии (Министра) по конкуренции и антимонопольному регулированию Серика Жумангарина. Мероприятие состоялось 28 мая 2020 года в формате видеоконференции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встречи рассмотрели инициативные антимонопольные расследования Евразийской экономической комиссии на трансграничных рынках, обсудили использование результатов интеллектуальной собственности и цифровых технологий при проведении обзоров по вопросам конкуренции в сфере правоотношений. Отдельное внимание было уделено работе антимонопольных органов в условиях пандемии.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«Защита и развитие конкуренции приобретает особую значимость в период, когда компании страдают от экономического кризиса, а рынки работают в исключительных обстоятельствах. Антимонопольные органы ЕАЭС должны не только защищать экономику в тех условиях, в которых мы оказались в период пандемии, но и непрерывно разрабатывать меры, которые позволят более безболезненно восстановить ее после кризиса, ведь конкуренция – это фундамент успешного экономического развития»</w:t>
      </w:r>
      <w:r>
        <w:t xml:space="preserve">, – заявил руководитель ФАС России Игорь Артемьев.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совещания участники пришли к мнению, что в условиях пандемии может увеличиться количество антиконкурентных практик, случаев злоупотребления доминирующим положением и спекулятивного поведения компаний, оказавшихся на грани банкротства. Поэтому антимонопольным регуляторам стоит пресекать любые подобные действия.</w:t>
      </w:r>
      <w:r>
        <w:br/>
      </w:r>
      <w:r>
        <w:t xml:space="preserve">
Было также отмечено, что ЕЭК наращивает свою правоприменительную практику, результаты которой очень важны для стран ЕАЭС, ведь в поле зрения Комиссии находятся такие рынки, как рынки лекарственных средств, медицинских изделий и техники. Социальная значимость этих рынков для населения, их зависимость от импорта в сочетании с рядом других факторов говорит об их подверженности рискам ограничения конкуренции, в частности, антиконкурентным действиям крупнейших его участников.</w:t>
      </w:r>
      <w:r>
        <w:br/>
      </w:r>
      <w:r>
        <w:t xml:space="preserve">
В ходе совещания также был затронут вопрос кооперации антимонопольных органов ЕАЭС и ЕЭК при выработке и представлении согласованной позиции на международных площадках, а именно на площадке ЮНКТАД.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«Благодаря совместным усилиям нам удалось реализовать инициативу по принятию к рассмотрению на площадке ООН важного для нас всех документа – Руководящих принципов и процедур международного сотрудничества в соответствии с Секцией F Комплекса согласованных на многосторонней основе принципов и правил контроля за ограничительной деловой практикой, принятие которого планируется в ходе 8-й Конференции ООН по пересмотру Комплекса по конкуренции, запланированной на октябрь этого года»</w:t>
      </w:r>
      <w:r>
        <w:t xml:space="preserve">, - отметил замглавы ФАС Андрей Цыганов.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 мероприятии представляли также начальник Управления контроля социальной сферы и торговли Тимофей Нижегородцев, начальник Управления по борьбе с картелями Андрей Тенишев, начальник Управления регулирования связи и информационных технологий Елена Заева, начальник Правового управления Артем Молчанов и заместитель начальника Управления международного экономического сотрудничества Татьяна Ойнвид.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[photo_1613]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