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Барнаула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Муниципальные власти расторгли ненадлежащий договор аренды и вернули объекты коммунальной инфраструктуры в городскую казну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выявило признаки нарушения антимонопольного законодательства в действиях администрации города Барнаула. Как оказалось, муниципальные объекты водоснабжения и водоотведения были переданы в аренду с нарушением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том, что до 1 января 2015 года законодательством допускалась передача прав владения и (или) пользования «старых»[1] объектов водоснабжения и водоотведения по договорам аренды на срок до трех лет до передачи прав на такое имущество в концессию. Но администрация города в нарушение установленных требований передала ООО «Барнаульский Водоканал» коммунальные объекты в аренду сроком на 10 лет. Это создало компании преимущественные условия на рынке оказания услуг водоснабжения и водоотведения на территории города.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администрации города Барнаула содержат признаки нарушения Закона о защите конкуренции[2], в связи с чем ФАС России выдала муниципалитету предупреждение о необходимости возврата в казну переданных в пользование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города Барнаула выполнила предупреждение и направила в ФАС России письмо, в котором сообщила, что договор аренды, заключенный с ООО «БАРНАУЛЬСКИЙ ВОДОКАНАЛ» в октябре 2013 года, расторгнут.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тому, что руководство муниципалитета исполнило выданное предупреждение, Федеральная антимонопольная служба не будет возбуждать в отношении администрации Барнаула дело о нарушении Закона о защите конкуренции. Выданное предупреждение, как инструмент «мягкой силы», помогло прекратить действия, ограничивающие конкуренцию и устранить необоснованные преференции в отношении отдельной компании», - отметил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Дата ввода хотя бы одного объекта водоснабжения и (или) водоотведения в эксплуатацию превышает пять лет либо дата ввода в эксплуатацию хотя бы одного такого объекта не может быть определена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части 1 статьи 15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