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разграничила понятия «используемый» и «поставляемый» товар на госзакупках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июня 2020, 10:52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Ведомство определило 3 критерия, при которых заказчик не вправе требовать от предпринимателей в составе заявки предоставления конкретных показателей товара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1 января 2020 года вступили в силу изменения в Закон о контрактной системе (44-ФЗ), запрещающие заказчикам требовать в составе заявок от предпринимателей конкретные показатели для «используемых» товаров. На «поставляемые» товары такое право у заказчиков осталось.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связи с поступлением в ФАС России большого числа обращений о разграничении «поставляемых» и «используемых» товаров, ведомство разъясняет, что заказчик при закупке работ и услуг не вправе требовать в составе заявки предоставления конкретных показателей товара, если: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1) товар не передается заказчику по товарной накладной или акту передачи;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2) товар не принимается к бухгалтерскому учету заказчика в соответствии с Законом о бухгалтерском учете;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3) товаром являются строительные и расходные материалы, моющие средства и т.п., используемые при выполнении работ, оказании услуг, без которых невозможно выполнить/оказать такую работу/услугу.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Например, при выполнении работ по текущему ремонту обои и клей не передаются заказчику, а используются при выполнении работ. Следовательно, в такой ситуации заказчик не вправе требовать от участника закупки указания в заявке конкретных показателей указанных товаров и надлежащим исполнением требований 44-ФЗ является указание в заявке согласия участника закупки на выполнение работ, оказание услуг на условиях, предусмотренных документацией о закупке.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 в случае, если при выполнении работ по текущему ремонту также производится установка кондиционера, то заказчик вправе требовать указания в заявке на участие в закупке конкретных показателей этого товара, так как кондиционер передается заказчику по результатам выполнения указанных работ, принимается к бухгалтерскому учету заказчика и не является строительным или иным расходным материалом, используемым при выполнении работ, оказании услуг.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Подробнее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разъяснении ФАС России.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documents/686843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