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Картелю «под гипнозом» не удалось обжаловать решение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2020, 13:53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поддержал позицию ведомства в отношении компаний, на протяжении более трех лет реализовывавших антиконкурентное соглашение в сфере здравоохранения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ООО «Аксонмед», ООО «Сатори», ООО «Интермед», ООО «Дивайс», ООО «Лотос» (ИНН 7725786031), ООО «Эквипмед» и ООО «Лотос» (ИНН 7710935280) виновными в заключении и реализации картельного соглашения при участии в государственных закупках на поставку медизделий и средств для уборки помещений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был реализован на 111 электронных аукционах для нужд государственных и муниципальных учреждений здравоохранения в 18 субъектах РФ. Действовал картель более трех лет, сумма его доходов превысила 735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Компании-участники картеля договорились не снижать цены на торгах и разделить между собой аукционы.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Затем, после заключения госконтрактов, бюджетные средства проводились через подставные организации с целью их вывода из легального оборота.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Обосновывая свою причастность к деятельности картеля один из его бывших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участников заявил, что «предположительно, на сознание людей оказывалось психологическое воздействие с помощью гипноза или других техник».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один из примеров успешного взаимодействия ФАС России и Росфинмониторинга. Он ярко демонстрирует, что картелисты зачастую вовлечены в иные нарушения законодательства и представляют реальную общественную опасность», </w:t>
      </w:r>
      <w:r>
        <w:t xml:space="preserve">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П.2 ч.1 ст.11 Закона о защите конкуренции. Согласно материалам, имеющимся в материалах дела о нарушении антимонопольного законодательства.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о нарушении антимонопольного законодательства в отношении ООО «Эквипмед» и ООО «Лотос» было прекращено в связи с истечением сроков давности и прекращением деятельности данных юридических лиц. В отношении ООО «Лотос» дело прекращено в связи с истечением сроков давности.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9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