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Шаравская: для государства важно, чтобы препараты, которые должны получать пациенты, не исчезали с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2020, 14:53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антимонопольного ведомства в ходе онлайн-встречи с участниками Комитета по здравоохранению Франко-российской торгово-промышленной палаты обсудили вопросы ценового регулирования на лекарственные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ценового регулирования на жизненно важные лекарственные препараты неизменно остаются в фокусе всех участников системы здравоохранения. Особенно, если речь идёт о механизмах, которые необходимы для обеспечения присутствия препаратов на фармрынке.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государства и граждан не важно, какой производитель уходит с рынка или приходит на рынок. Важно, чтобы препараты, которые должны получать пациенты, не исчезали с рынка и их можно было купить», </w:t>
      </w:r>
      <w:r>
        <w:t xml:space="preserve">- заявила Надежда Шаравская, заместитель начальника Управления контроля социальной сферы и торговли ФАС России, открывая встречу с французскими фармпроизводителями.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антимонопольной службы рассказали участникам встречи о регистрации предельных отпускных цен на лекарственные препараты в случае их дефектуры (дефицита, в том числе по причине нерентабельности их производства), которые устанавливаются на период угрозы возникновения чрезвычайной ситуации, в рамках реализации постановления Правительства № 441, действующего до 31 декабря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данный момент мы одобрили заявления о временном повышении зарегистрированных цен 8 производителей по 5 международным непатентованным наименованиям», </w:t>
      </w:r>
      <w:r>
        <w:t xml:space="preserve">- сказала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процедуры по 441 постановлению рассматриваются только препараты, включённые в рекомендации Министерства здравоохранения по лечению и профилактике COVID-19», </w:t>
      </w:r>
      <w:r>
        <w:t xml:space="preserve">- подчеркнула Дарья Старых, начальник отдела регулирования цен на лекарственные препараты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Закон об обращении лекарственных средств предусматривает возможность принятия нормативных правовых актов, которые бы содержали особенности регистрации цен на любые лекарственные препараты из перечня ЖНВЛП в случае возникновения их дефектуры по причине нерентабельности их производства. Проект такого документа был разработан антимонопольным ведомством и направлен в Министерство здравоохранения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такой механизм может быть реализован в случае наличия дефектуры в целом по лекарственному препарату: в рамках одного МНН, лекарственной формы и дозировки. При проведении сравнительного анализа должны учитываться сведения о всех торговых наименованиях и фактической потребности в препарате, - поясняет Надежда Шаравская. – Кроме того, по нашему мнению, решение о пересмотре цены в сторону увеличения должно приниматься сроком до 1 года, а дальше пересматриваться в соответствии с действующими правилами и методикой, то есть с учетом цен в референтных странах и с применением понижающих коэффициентов, без учёта ранее зарегистрированных цен».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онлайн-встречи обсудили вопрос применения «старых» цен при госзакупках на лекарственные препараты, которые были ввезены на территорию РФ или реализовывались до вступления в силу приказа Минздрава России об обязательной перерегистрации предельных отпускных цен, а также введение механизма принудительного лицензирования, в том числе, методику расчёта компенсации правообладателю.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РФ от 16.12.2019 г. № 1683 «О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Постановление Правительства РФ от 03.04.2020 г. № 441 «Об особенностях обращения лекарственных препаратов для медицинского применения, которые предназначены для применения в условиях угрозы возникновения, возникновения и ликвидации чрезвычайной ситуации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