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Виктор Грибко возглавил УФАС по Республике Бурятия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2020, 11:40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9 июля 2020 года он вступает в должность руководителя Управления в соответствии с приказом ФАС России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Назначение состоялось после согласования его кандидатуры с полномочным представителем Президента Российской Федерации в Дальневосточном федеральном округе.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Виктор Грибко родился в городе Бикине Хабаровского края.  В 2000 году окончил Калининградский государственный университет по специальности «юриспруденция».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антимонопольных органах с 2013 года, прошел путь от ведущего специалиста-эксперта до заместителя руководителя Управления Федеральной антимонопольной службы по Калининградской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Руководству Республики Бурятия и коллективу Бурятского УФАС России Виктора Грибко представили заместитель руководителя ФАС России Алексей Доценко и начальник Управления государственной службы ФАС России Екатерина Белоусова.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За годы работы в антимонопольных органах Виктор Грибко зарекомендовал себя высококвалифицированным сотрудником, а свои управленческие качества и инициативность подтвердил в ходе конкурса #ЛидерыФАС, став его полуфиналистом. Желаем ему удачи и самых высоких достижений в новой должности</w:t>
      </w:r>
      <w:r>
        <w:t xml:space="preserve">», - отметил заместитель руководителя ФАС России Алексей Доценко.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