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предостерегла «Гильдию ювелиров России» от заявлений о повышении цен на золотые украшения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2020, 11:25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Должностному лицу организации выдано предостережение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предостережение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директору Гильдии ювелиров России Эдуарду Уткину в связи с его публичными заявлениями о 30-процентном повышении цен к сентябрю этого года на золотые украшения.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ФАС России продолжает мониторинг ценовой ситуации и, в случае обнаружения признаков нарушения антимонопольного законодательства, оперативно принимает меры антимонопольного реагирования, которые, в том числе, включают в себя «оборотные» штрафы и уголовную ответственность.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высказывания могут вызвать ажиотажный спрос, а также необоснованный рост цен на золотые украшения, если такие заявления будут восприняты участниками рынка как призыв к действию. Механизм работы товарных рынков не должен становиться зависимым от субъективных заявлений. Мы внимательно следим за развитием ситуации и в случае выявления признаков антиконкурентных соглашений или согласованных действий на рынке ювелирных украшений незамедлительно примем меры антимонопольного реагирования»,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 основании статьи 25.7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