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Апелляция поддержала штраф ФАС для компании «Пененза»</w:t>
      </w:r>
    </w:p>
    <w:p xmlns:w="http://schemas.openxmlformats.org/wordprocessingml/2006/main" xmlns:pkg="http://schemas.microsoft.com/office/2006/xmlPackage" xmlns:str="http://exslt.org/strings" xmlns:fn="http://www.w3.org/2005/xpath-functions">
      <w:r>
        <w:t xml:space="preserve">04 августа 2020, 10:35</w:t>
      </w:r>
    </w:p>
    <w:p xmlns:w="http://schemas.openxmlformats.org/wordprocessingml/2006/main" xmlns:pkg="http://schemas.microsoft.com/office/2006/xmlPackage" xmlns:str="http://exslt.org/strings" xmlns:fn="http://www.w3.org/2005/xpath-functions">
      <w:pPr>
        <w:jc w:val="both"/>
      </w:pPr>
      <w:r>
        <w:rPr>
          <w:i/>
        </w:rPr>
        <w:t xml:space="preserve">Организация безуспешно продолжила обжалование постановления ведомства, но не смогла отменить необходимость уплаты штрафа в размере 959 тысяч рублей</w:t>
      </w:r>
    </w:p>
    <w:p xmlns:w="http://schemas.openxmlformats.org/wordprocessingml/2006/main" xmlns:pkg="http://schemas.microsoft.com/office/2006/xmlPackage" xmlns:str="http://exslt.org/strings" xmlns:fn="http://www.w3.org/2005/xpath-functions">
      <w:pPr>
        <w:jc w:val="both"/>
      </w:pPr>
      <w:r>
        <w:t xml:space="preserve">9-й Арбитражный апелляционный суд встал на сторону ФАС России в споре с АО «Пененза» и признал законным постановление ведомства о штрафе, оставив без изменений </w:t>
      </w:r>
      <w:hyperlink xmlns:r="http://schemas.openxmlformats.org/officeDocument/2006/relationships" r:id="rId8">
        <w:r>
          <w:rPr>
            <w:rStyle w:val="Hyperlink"/>
            <w:color w:val="000080"/>
            <w:u w:val="single"/>
          </w:rPr>
          <w:t xml:space="preserve">
          решение Арбитражного суда г. Москвы
        </w:t>
        </w:r>
      </w:hyperlink>
      <w:r>
        <w:t xml:space="preserve">, подтвердившего обоснованность постановления антимонопольного органа в первой инстанции.</w:t>
      </w:r>
    </w:p>
    <w:p xmlns:w="http://schemas.openxmlformats.org/wordprocessingml/2006/main" xmlns:pkg="http://schemas.microsoft.com/office/2006/xmlPackage" xmlns:str="http://exslt.org/strings" xmlns:fn="http://www.w3.org/2005/xpath-functions">
      <w:pPr>
        <w:jc w:val="both"/>
      </w:pPr>
      <w:r>
        <w:t xml:space="preserve">Напомним, ранее </w:t>
      </w:r>
      <w:hyperlink xmlns:r="http://schemas.openxmlformats.org/officeDocument/2006/relationships" r:id="rId9">
        <w:r>
          <w:rPr>
            <w:rStyle w:val="Hyperlink"/>
            <w:color w:val="000080"/>
            <w:u w:val="single"/>
          </w:rPr>
          <w:t xml:space="preserve">
          ведомство признало АО «Пененза» нарушившим
        </w:t>
        </w:r>
      </w:hyperlink>
      <w:r>
        <w:t xml:space="preserve"> антимонопольное законодательство и </w:t>
      </w:r>
      <w:hyperlink xmlns:r="http://schemas.openxmlformats.org/officeDocument/2006/relationships" r:id="rId10">
        <w:r>
          <w:rPr>
            <w:rStyle w:val="Hyperlink"/>
            <w:color w:val="000080"/>
            <w:u w:val="single"/>
          </w:rPr>
          <w:t xml:space="preserve">
          наложило штраф в размере 959 тысяч
        </w:t>
        </w:r>
      </w:hyperlink>
      <w:r>
        <w:t xml:space="preserve">[1]: компания, являясь администратором сервиса «Кредитное финансирование обеспечения заявки на участие в аукционе» ЗАО «Сбербанк-АСТ», заключила со вторым администратором сервиса соглашение об ограничении доступа к сервису ООО Банк «СКИБ» [2].</w:t>
      </w:r>
    </w:p>
    <w:p xmlns:w="http://schemas.openxmlformats.org/wordprocessingml/2006/main" xmlns:pkg="http://schemas.microsoft.com/office/2006/xmlPackage" xmlns:str="http://exslt.org/strings" xmlns:fn="http://www.w3.org/2005/xpath-functions">
      <w:pPr>
        <w:jc w:val="both"/>
      </w:pPr>
      <w:r>
        <w:rPr>
          <w:i/>
        </w:rPr>
        <w:t xml:space="preserve">«ФАС России обосновала правомерность санкции в отношении АО «Пененза» во всех судебных инстанциях. Решение апелляции отказать компании в обжаловании штрафа подтвердило обоснованность привлечения нарушителя к ответственности»,</w:t>
      </w:r>
      <w:r>
        <w:t xml:space="preserve"> – прокомментировала решение суда начальник Управления контроля финансовых рынков ФАС России Ольга Сергеева.</w:t>
      </w:r>
    </w:p>
    <w:p xmlns:w="http://schemas.openxmlformats.org/wordprocessingml/2006/main" xmlns:pkg="http://schemas.microsoft.com/office/2006/xmlPackage" xmlns:str="http://exslt.org/strings" xmlns:fn="http://www.w3.org/2005/xpath-functions">
      <w:pPr>
        <w:jc w:val="both"/>
      </w:pPr>
      <w:r>
        <w:rPr>
          <w:i/>
        </w:rPr>
        <w:t xml:space="preserve">Справка:</w:t>
      </w:r>
    </w:p>
    <w:p xmlns:w="http://schemas.openxmlformats.org/wordprocessingml/2006/main" xmlns:pkg="http://schemas.microsoft.com/office/2006/xmlPackage" xmlns:str="http://exslt.org/strings" xmlns:fn="http://www.w3.org/2005/xpath-functions">
      <w:pPr>
        <w:jc w:val="both"/>
      </w:pPr>
      <w:r>
        <w:rPr>
          <w:i/>
        </w:rPr>
        <w:t xml:space="preserve">В соответствии с частью 4 статьи 11 Федерального закона «О защите конкуренции» запрещаются иные соглашения между хозяйствующими субъектами, если установлено, что такие соглашения приводят или могут привести к ограничению конкуренции.</w:t>
      </w:r>
    </w:p>
    <w:p xmlns:w="http://schemas.openxmlformats.org/wordprocessingml/2006/main" xmlns:pkg="http://schemas.microsoft.com/office/2006/xmlPackage" xmlns:str="http://exslt.org/strings" xmlns:fn="http://www.w3.org/2005/xpath-functions">
      <w:pPr>
        <w:jc w:val="both"/>
      </w:pPr>
      <w:r>
        <w:rPr>
          <w:i/>
        </w:rPr>
        <w:t xml:space="preserve">Административная ответственность за данное нарушение предусмотрена пунктом 4 статьи 14.32 КоАП и влечет наложение административного штрафа:</w:t>
      </w:r>
    </w:p>
    <w:p xmlns:w="http://schemas.openxmlformats.org/wordprocessingml/2006/main" xmlns:pkg="http://schemas.microsoft.com/office/2006/xmlPackage" xmlns:str="http://exslt.org/strings" xmlns:fn="http://www.w3.org/2005/xpath-functions">
      <w:pPr>
        <w:jc w:val="both"/>
      </w:pPr>
      <w:r>
        <w:rPr>
          <w:i/>
        </w:rPr>
        <w:t xml:space="preserve">на должностных лиц в размере от 15000 до 30000 рублей;</w:t>
      </w:r>
    </w:p>
    <w:p xmlns:w="http://schemas.openxmlformats.org/wordprocessingml/2006/main" xmlns:pkg="http://schemas.microsoft.com/office/2006/xmlPackage" xmlns:str="http://exslt.org/strings" xmlns:fn="http://www.w3.org/2005/xpath-functions">
      <w:pPr>
        <w:jc w:val="both"/>
      </w:pPr>
      <w:r>
        <w:rPr>
          <w:i/>
        </w:rPr>
        <w:t xml:space="preserve">на юридических лиц - от 1/100 до 5/100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100000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2/1000 до 2/100 размера суммы выручки правонарушителя от реализации товара (работы, услуги), на рынке которого совершено административное правонарушение, но не менее 50000 рублей.</w:t>
      </w:r>
    </w:p>
    <w:p xmlns:w="http://schemas.openxmlformats.org/wordprocessingml/2006/main" xmlns:pkg="http://schemas.microsoft.com/office/2006/xmlPackage" xmlns:str="http://exslt.org/strings" xmlns:fn="http://www.w3.org/2005/xpath-functions">
      <w:pPr>
        <w:jc w:val="both"/>
      </w:pPr>
      <w:r>
        <w:t xml:space="preserve">[1] части 4 статьи 11 Закона о конкуренции</w:t>
      </w:r>
    </w:p>
    <w:p xmlns:w="http://schemas.openxmlformats.org/wordprocessingml/2006/main" xmlns:pkg="http://schemas.microsoft.com/office/2006/xmlPackage" xmlns:str="http://exslt.org/strings" xmlns:fn="http://www.w3.org/2005/xpath-functions">
      <w:pPr>
        <w:jc w:val="both"/>
      </w:pPr>
      <w:r>
        <w:t xml:space="preserve">[2] с 12 ноября 2018т года правопреемником ООО Банк «СКИБ» является ПАО "Совкомбанк"</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news/29584" TargetMode="External" Id="rId8"/>
  <Relationship Type="http://schemas.openxmlformats.org/officeDocument/2006/relationships/hyperlink" Target="https://fas.gov.ru/news/26528" TargetMode="External" Id="rId9"/>
  <Relationship Type="http://schemas.openxmlformats.org/officeDocument/2006/relationships/hyperlink" Target="https://fas.gov.ru/news/28815"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