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грамотность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Можно ли верить, если в рекламе утверждают, что товар «лучший», «самый», «номер 1»?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о рекламе не запрещает называть тот или иной товар лучшим по отношению к иным подобным товарам.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информация в рекламе должна быть достоверной и формировать у потребителей верное, истинное представление о товаре (услуге), его качестве и потребительских свойствах.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при использовании в рекламе сравнения, в том числе путём употребления слов «лучший», «первый», «номер один», «№1», должен быть указан конкретный критерий, по которому проводится такое сравнение, то есть должно быть указано, по какому качеству товар или услуга считается лучшим или номер один.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Нередко такая расшифровка терминов «лучший», «№1» указываются под «звёздочкой» и мелким текстом, и их не всегда возможно прочитать.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Обращение внимания на мелкий шрифт в рекламе поможет избежать введения в заблуждение и получить необходимые сведения.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