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совещаний по вопросам проекта сводного прогнозного баланса производства и поставок электрической энергии (мощности) в рамках Единой энергетической системы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2020, 14:22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 пройдут с использованием ВКС с 20 по 31 августа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проведет совещания по вопросам обсуждения проекта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 (в части тепловой энергии). Также будут рассматриваться вопросы установления предельных минимальных и максимальных уровней тарифов на тепловую энергию, производимую в режиме комбинированной выработки (электрической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более), на 2021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Совещания будут проходить в режиме видеоконференц-связи в период с 20 по 31 августа 2020 года в соответствии с </w:t>
      </w:r>
      <w:r>
        <w:t xml:space="preserve">графиком проведения</w:t>
      </w:r>
      <w:r>
        <w:t xml:space="preserve">. Информацию об участии в совещаниях необходимо направить на следующие электронные адреса: ibragimova@fas.gov.ru и tsev@fas.gov.ru.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</w:t>
      </w:r>
      <w:r>
        <w:t xml:space="preserve">инструкцией по подключению к ВКС</w:t>
      </w:r>
      <w:r>
        <w:t xml:space="preserve"> можно ознакомиться 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