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Восьмой подкаст об истории рекламы уже на сайте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2020, 11:45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современном этапе развития рекламной индустрии в восьмом выпуске образовательной серии подкастов рассказывает профессор кафедры маркетинга и рекламы РГГУ, профессор Высшей школы экономики, вице-президент Ассоциации коммуникационных агентств России (АКАР) Владимир Евстафьев. Из выпуска можно узнать об эволюции рекламы в Интернете, ее мимикрии для формата смартфонов и гаджетов, а также о контекстной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Послушать подкаст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