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выявило признаки картеля на рынке дорожного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13:21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Сумма контракта, заключенного с минимальным снижением НМЦК, составила около 255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«Дорожное строительство и ремонт» и ООО «Россошанское ДРСУ № 1» договорились не снижать цены на торгах по строительству дорог в Воронежской области. Такое соглашение компании достигли в ходе телефонных переговоров в период проведения аукционов, что было установлено в результате взаимодействия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участники целенаправленно поддерживали начальную цену, в результате чего контракт заключен с ООО «Россошанское ДРСУ» со снижением лишь на 1,5 %.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возбудил дело о нарушении антимонопольного законодательства. В отношении руководителей обществ возбуждены уголовные дела по 178 статье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требованиями Национального плана по развитию конкуренции Управление проводит активную работу по декартелизации сферы дорожного строительства. Отсутствие конкурентной борьбы и поддержание цен на торгах противоречит базовым принципам антимонопольного законодательства и влечет ряд негативных последствий для экономики»,</w:t>
      </w:r>
      <w:r>
        <w:t xml:space="preserve"> - сообщил руководитель Воронежского УФАС России Денис Чушкин.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поручениями Президента Российской Федерации мы организовали эффективное взаимодействие с правоохранительными органами по выявлению и пресечению картелей. Надеюсь, что законное и обоснованное решение по этому делу, равно как и назначение справедливого наказания за содеянное, будут способствовать восстановлению конкуренции в сфере дорожного строительства региона»,</w:t>
      </w:r>
      <w:r>
        <w:t xml:space="preserve"> - дополнил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