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застройщика при вводе в эксплуатацию 4 жилых домов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2020, 16:12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Региональное министерство неправомерно отказало компании в выдаче необходимых разрешений</w:t>
      </w:r>
      <w:r>
        <w:br/>
      </w:r>
      <w:r>
        <w:br/>
      </w:r>
      <w:r>
        <w:t xml:space="preserve">
В ФАС России обратилась компания «Экодолье Шолохово - специализированный застройщик» с жалобой на действия Министерства жилищной политики Московской области. Ведомство отказало застройщику в выдаче разрешения на ввод в эксплуатацию 4 жилых домов блокированной застройки.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отказа стало несоответствие объекта капитального строительства разрешенному использованию земельного участка. Министерство настаивало, что дома построены в нарушение санитарных правил - слишком близко к воде.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было установлено*, дачное, садово-огородное, индивидуальное жилищное строительство, очистные сооружения и АЗС действительно запрещено размещать на расстоянии менее 100 метров от уреза воды во втором поясе зоны санитарной охраны источников питьевого водоснабжения столицы. Также не допускается капитальная застройка в зонах рекреации в полосе 100 метров. Однако здания застройщика относятся к блокированной застройке и не расположены в зоне рекреации. Кроме того, им было получено разрешение на строительство, в соответствии с которым и были возведены эти объекты»,</w:t>
      </w:r>
      <w:r>
        <w:t xml:space="preserve"> - отметил заместитель начальника Управления контроля строительства и природных ресурсов ФАС России Давид Акопян.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ограничения, предусмотренные последним предложением пункта 4.4.4. СП 2.1.4.2625-10 не распространяются на рассматриваемые земельные участки.</w:t>
      </w:r>
      <w:r>
        <w:br/>
      </w:r>
      <w:r>
        <w:t xml:space="preserve">
Застройщик построил централизованную канализацию, очистные сооружения, которые введены в эксплуатацию и расположены за пределами рассматриваемых земельных участков.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он учел требования санитарных правил и отказ Министерства был не законен.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«Обратившись в ФАС, застройщик смог защитить свои права. Ведомству было предписано повторно рассмотреть заявление с учетом выводов ФАС России. В настоящий момент разрешения на ввод домов в эксплуатацию получены. Сегодня, несмотря на исполнение предписания, министерство обратилось в суд. Доводы антимонопольного органа будут представлены в ходе этого разбирательства»,</w:t>
      </w:r>
      <w:r>
        <w:t xml:space="preserve"> - заключил начальник Управления контроля строительства и природных ресурсов ФАС России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*Согласно пункту 4.4.4. подраздела 4.4. СП 2.1.4.2625-10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