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Экономическая Экспертиза затрат и тарифов позволяет проводить прозрачную и эффективную тарифную политику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2020, 18:55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подходах к экономической экспертизе затрат, учитываемых в тарифах на примере отрасли связи, рассказала заместитель начальника Управления регулирования связи и информационных технологий ФАС России Ольга Климова</w:t>
      </w:r>
      <w:r>
        <w:br/>
      </w:r>
      <w:r>
        <w:br/>
      </w:r>
      <w:r>
        <w:t xml:space="preserve">
Круглый стол, посвященный теме «Подходов к экономической экспертизе затрат, учитываемых в тарифах с использованием данных раздельного учета затрат и бухгалтерской отчетности на примере отрасли связи», состоялся 13 октября 2020 года в рамках Всероссийского семинара-совещания по тарифному регулированию.</w:t>
      </w:r>
      <w:r>
        <w:br/>
      </w:r>
      <w:r>
        <w:br/>
      </w:r>
      <w:r>
        <w:t xml:space="preserve">
Ольга Климова отметила, что учет затрат в тарифе, состав и их величина, перечень затрат, которые могут быть учтены в тарифе, проверка их экономической обоснованности с применением форм бухгалтерской и статистической отчетности, а также понимание, на какие цели были израсходованы денежные средств из тарифной составляющей, являются ключевой задачей при тарифообразовании.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Весь процесс тарифообразования был продемонстрирован на примере отрасли связь.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«Процедуры учета расходов основываются на требованиях бухгалтерского и налогового законодательства: экономически обоснованными расходами признаются любые расходы при условии, что они фактически произведены для осуществления деятельности, направленной на получение дохода, документально подтверждены и являются обоснованными. Это не означает, что можно учитывать в тарифе все подряд расходы (курсовые, суммовые разницы, благотворительность, штрафы и т.д.). Основополагающий критерий для учета расходов - расходы, которые направлены на получение дохода»,</w:t>
      </w:r>
      <w:r>
        <w:t xml:space="preserve"> - пояснила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Ольга Климова отдельно остановилась на алгоритме расчета тарифа и формировании расходов, а также рассказала об анализе затрат на предмет их экономической обоснованности, а также проверки расходования денежных средств на основе «Отчета о движении денежных средств»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круглом столе обсудили примеры выявления нецелевого расходования денежных средств, а также расходов, не подлежащих включению в тариф.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также рассмотрели преимущества цифровизации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«Предоставляемая информация передается оператором связи в систему ЕИАС*, что позволяет проанализировать различные данные в динамике»</w:t>
      </w:r>
      <w:r>
        <w:t xml:space="preserve"> - продолжила Ольга Климова.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«Анализ сведений из ЕИАС обеспечивает проведение анализа финансово-экономических показателей деятельности оператора связи, а также оценку степени влияния различных факторов, например, таких как: изменение объемов, изменение тарифов, изменением себестоимости, в том числе по статьям затрат, изменение численности персонала, средней заработной платы), на результаты деятельности операторов связи, в постоянном режиме»</w:t>
      </w:r>
      <w:r>
        <w:t xml:space="preserve">, - добавила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отметили, что такой подход максимально эффективно позволяет проводить тарифную политику, оперативно реагируя на изменения в деятельности регулируемых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*Единая информационно-аналитическая система</w:t>
      </w:r>
      <w:r>
        <w:br/>
      </w:r>
      <w:r>
        <w:t xml:space="preserve">1</w:t>
      </w:r>
      <w:r>
        <w:t xml:space="preserve"> база формы 4 «Отчет о движении денежных средств».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[photo_1679]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