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10 декабря ФАС России и Московское областное УФАС России проведут совместные публичные обсуждения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2020, 14:17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декабря 2020 года в 10:00 состоятся публичные обсуждения результатов правоприменительной практики ФАС России и Московского областного УФАС России за 4 квартал 2020 года. Мероприятие пройдёт в формате онлайн-трансляции.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Основные темы: практика применения антимонопольного законодательства, законодательства о рекламе и законодательства о государственных закупках.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Активная ссылка на онлайн-трансляцию будет размещена на официальном сайте ведомства 10 декабря.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проведении публичных обсуждений можно будет задать вопросы по обсуждаемым темам в онлайн-формате. Также организован сервис сбора вопросов по обсуждаемым темам. Вопросы можно направить, заполнив соответствующую форму https://forms.gle/3VxiWbF1fjMpQqUt9.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уточнения организационных вопросов обращаться в Московское областное УФАС России по тел. 8 (499)755-23-23 (доб. 050-217), е-mail: pressto50@fas.gov.ru.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